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279" w:rsidRPr="000F3473" w:rsidRDefault="009C2279" w:rsidP="009C2279">
      <w:pPr>
        <w:jc w:val="center"/>
        <w:rPr>
          <w:rFonts w:ascii="Times New Roman" w:hAnsi="Times New Roman" w:cs="Times New Roman"/>
          <w:b/>
        </w:rPr>
      </w:pPr>
      <w:bookmarkStart w:id="0" w:name="_GoBack"/>
      <w:bookmarkEnd w:id="0"/>
      <w:r w:rsidRPr="000F3473">
        <w:rPr>
          <w:rFonts w:ascii="Times New Roman" w:hAnsi="Times New Roman" w:cs="Times New Roman"/>
          <w:b/>
        </w:rPr>
        <w:t xml:space="preserve">Как играть с </w:t>
      </w:r>
      <w:proofErr w:type="spellStart"/>
      <w:r w:rsidRPr="000F3473">
        <w:rPr>
          <w:rFonts w:ascii="Times New Roman" w:hAnsi="Times New Roman" w:cs="Times New Roman"/>
          <w:b/>
        </w:rPr>
        <w:t>гиперактивными</w:t>
      </w:r>
      <w:proofErr w:type="spellEnd"/>
      <w:r w:rsidRPr="000F3473">
        <w:rPr>
          <w:rFonts w:ascii="Times New Roman" w:hAnsi="Times New Roman" w:cs="Times New Roman"/>
          <w:b/>
        </w:rPr>
        <w:t xml:space="preserve"> детьми</w:t>
      </w:r>
    </w:p>
    <w:p w:rsidR="009C2279" w:rsidRDefault="009C2279" w:rsidP="009C2279">
      <w:pPr>
        <w:ind w:firstLine="708"/>
        <w:rPr>
          <w:rFonts w:ascii="Times New Roman" w:hAnsi="Times New Roman" w:cs="Times New Roman"/>
        </w:rPr>
      </w:pPr>
      <w:r w:rsidRPr="000F3473">
        <w:rPr>
          <w:rFonts w:ascii="Times New Roman" w:hAnsi="Times New Roman" w:cs="Times New Roman"/>
        </w:rPr>
        <w:t xml:space="preserve">Подбирая игры (особенно подвижные) для </w:t>
      </w:r>
      <w:proofErr w:type="spellStart"/>
      <w:r w:rsidRPr="000F3473">
        <w:rPr>
          <w:rFonts w:ascii="Times New Roman" w:hAnsi="Times New Roman" w:cs="Times New Roman"/>
        </w:rPr>
        <w:t>гиперактивных</w:t>
      </w:r>
      <w:proofErr w:type="spellEnd"/>
      <w:r w:rsidRPr="000F3473">
        <w:rPr>
          <w:rFonts w:ascii="Times New Roman" w:hAnsi="Times New Roman" w:cs="Times New Roman"/>
        </w:rPr>
        <w:t xml:space="preserve">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 </w:t>
      </w:r>
    </w:p>
    <w:p w:rsidR="009C2279" w:rsidRPr="003B6A7A" w:rsidRDefault="009C2279" w:rsidP="009C2279">
      <w:pPr>
        <w:rPr>
          <w:rFonts w:ascii="Times New Roman" w:hAnsi="Times New Roman" w:cs="Times New Roman"/>
        </w:rPr>
      </w:pPr>
      <w:r w:rsidRPr="003B6A7A">
        <w:rPr>
          <w:rFonts w:ascii="Times New Roman" w:hAnsi="Times New Roman" w:cs="Times New Roman"/>
          <w:b/>
        </w:rPr>
        <w:t xml:space="preserve"> "Найди отличие" </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развитие умения концентрировать внимание на деталях.</w:t>
      </w:r>
    </w:p>
    <w:p w:rsidR="009C2279" w:rsidRPr="000F3473" w:rsidRDefault="009C2279" w:rsidP="009C2279">
      <w:pPr>
        <w:ind w:firstLine="708"/>
        <w:rPr>
          <w:rFonts w:ascii="Times New Roman" w:hAnsi="Times New Roman" w:cs="Times New Roman"/>
        </w:rPr>
      </w:pPr>
      <w:r w:rsidRPr="000F3473">
        <w:rPr>
          <w:rFonts w:ascii="Times New Roman" w:hAnsi="Times New Roman" w:cs="Times New Roman"/>
        </w:rPr>
        <w:t>Ребенок рисует любую несложную картинку (котик, домик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9C2279" w:rsidRPr="000F3473" w:rsidRDefault="009C2279" w:rsidP="009C2279">
      <w:pPr>
        <w:rPr>
          <w:rFonts w:ascii="Times New Roman" w:hAnsi="Times New Roman" w:cs="Times New Roman"/>
        </w:rPr>
      </w:pPr>
      <w:r w:rsidRPr="000F3473">
        <w:rPr>
          <w:rFonts w:ascii="Times New Roman" w:hAnsi="Times New Roman" w:cs="Times New Roman"/>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w:t>
      </w:r>
      <w:r>
        <w:rPr>
          <w:rFonts w:ascii="Times New Roman" w:hAnsi="Times New Roman" w:cs="Times New Roman"/>
        </w:rPr>
        <w:t xml:space="preserve"> какие изменения произошли.</w:t>
      </w:r>
    </w:p>
    <w:p w:rsidR="009C2279" w:rsidRPr="003B6A7A" w:rsidRDefault="009C2279" w:rsidP="009C2279">
      <w:pPr>
        <w:rPr>
          <w:rFonts w:ascii="Times New Roman" w:hAnsi="Times New Roman" w:cs="Times New Roman"/>
          <w:b/>
        </w:rPr>
      </w:pPr>
      <w:r>
        <w:rPr>
          <w:rFonts w:ascii="Times New Roman" w:hAnsi="Times New Roman" w:cs="Times New Roman"/>
          <w:b/>
        </w:rPr>
        <w:t xml:space="preserve"> </w:t>
      </w:r>
      <w:r w:rsidRPr="003B6A7A">
        <w:rPr>
          <w:rFonts w:ascii="Times New Roman" w:hAnsi="Times New Roman" w:cs="Times New Roman"/>
          <w:b/>
        </w:rPr>
        <w:t xml:space="preserve"> “Разговор с руками” </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научить детей контролировать свои действия.</w:t>
      </w:r>
    </w:p>
    <w:p w:rsidR="009C2279" w:rsidRPr="000F3473" w:rsidRDefault="009C2279" w:rsidP="009C2279">
      <w:pPr>
        <w:rPr>
          <w:rFonts w:ascii="Times New Roman" w:hAnsi="Times New Roman" w:cs="Times New Roman"/>
        </w:rPr>
      </w:pPr>
      <w:r w:rsidRPr="000F3473">
        <w:rPr>
          <w:rFonts w:ascii="Times New Roman" w:hAnsi="Times New Roman" w:cs="Times New Roman"/>
        </w:rPr>
        <w:t xml:space="preserve">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w:t>
      </w:r>
      <w:proofErr w:type="spellStart"/>
      <w:r w:rsidRPr="000F3473">
        <w:rPr>
          <w:rFonts w:ascii="Times New Roman" w:hAnsi="Times New Roman" w:cs="Times New Roman"/>
        </w:rPr>
        <w:t>гиперактивными</w:t>
      </w:r>
      <w:proofErr w:type="spellEnd"/>
      <w:r w:rsidRPr="000F3473">
        <w:rPr>
          <w:rFonts w:ascii="Times New Roman" w:hAnsi="Times New Roman" w:cs="Times New Roman"/>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9C2279" w:rsidRDefault="009C2279" w:rsidP="009C2279">
      <w:pPr>
        <w:rPr>
          <w:rFonts w:ascii="Times New Roman" w:hAnsi="Times New Roman" w:cs="Times New Roman"/>
        </w:rPr>
      </w:pPr>
      <w:r w:rsidRPr="000F3473">
        <w:rPr>
          <w:rFonts w:ascii="Times New Roman" w:hAnsi="Times New Roman" w:cs="Times New Roman"/>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9C2279" w:rsidRPr="003B6A7A" w:rsidRDefault="009C2279" w:rsidP="009C2279">
      <w:pPr>
        <w:rPr>
          <w:rFonts w:ascii="Times New Roman" w:hAnsi="Times New Roman" w:cs="Times New Roman"/>
        </w:rPr>
      </w:pPr>
      <w:r w:rsidRPr="00A44072">
        <w:rPr>
          <w:rFonts w:ascii="Times New Roman" w:hAnsi="Times New Roman" w:cs="Times New Roman"/>
          <w:b/>
        </w:rPr>
        <w:t xml:space="preserve">  “Говори!”</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развитие умения контролировать импульсивные действия.</w:t>
      </w:r>
    </w:p>
    <w:p w:rsidR="009C2279" w:rsidRPr="000F3473" w:rsidRDefault="009C2279" w:rsidP="009C2279">
      <w:pPr>
        <w:rPr>
          <w:rFonts w:ascii="Times New Roman" w:hAnsi="Times New Roman" w:cs="Times New Roman"/>
        </w:rPr>
      </w:pPr>
      <w:r w:rsidRPr="000F3473">
        <w:rPr>
          <w:rFonts w:ascii="Times New Roman" w:hAnsi="Times New Roman" w:cs="Times New Roman"/>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
    <w:p w:rsidR="009C2279" w:rsidRDefault="009C2279" w:rsidP="009C2279">
      <w:pPr>
        <w:rPr>
          <w:rFonts w:ascii="Times New Roman" w:hAnsi="Times New Roman" w:cs="Times New Roman"/>
        </w:rPr>
      </w:pPr>
      <w:r>
        <w:rPr>
          <w:rFonts w:ascii="Times New Roman" w:hAnsi="Times New Roman" w:cs="Times New Roman"/>
        </w:rPr>
        <w:t xml:space="preserve">                                     </w:t>
      </w:r>
    </w:p>
    <w:p w:rsidR="009C2279" w:rsidRPr="00A44072" w:rsidRDefault="009C2279" w:rsidP="009C2279">
      <w:pPr>
        <w:rPr>
          <w:rFonts w:ascii="Times New Roman" w:hAnsi="Times New Roman" w:cs="Times New Roman"/>
          <w:b/>
        </w:rPr>
      </w:pPr>
      <w:r>
        <w:rPr>
          <w:rFonts w:ascii="Times New Roman" w:hAnsi="Times New Roman" w:cs="Times New Roman"/>
        </w:rPr>
        <w:lastRenderedPageBreak/>
        <w:t xml:space="preserve"> </w:t>
      </w:r>
      <w:r w:rsidRPr="00A44072">
        <w:rPr>
          <w:rFonts w:ascii="Times New Roman" w:hAnsi="Times New Roman" w:cs="Times New Roman"/>
          <w:b/>
        </w:rPr>
        <w:t xml:space="preserve"> “</w:t>
      </w:r>
      <w:proofErr w:type="spellStart"/>
      <w:r w:rsidRPr="00A44072">
        <w:rPr>
          <w:rFonts w:ascii="Times New Roman" w:hAnsi="Times New Roman" w:cs="Times New Roman"/>
          <w:b/>
        </w:rPr>
        <w:t>Кричалки</w:t>
      </w:r>
      <w:proofErr w:type="spellEnd"/>
      <w:r w:rsidRPr="00A44072">
        <w:rPr>
          <w:rFonts w:ascii="Times New Roman" w:hAnsi="Times New Roman" w:cs="Times New Roman"/>
          <w:b/>
        </w:rPr>
        <w:t>—</w:t>
      </w:r>
      <w:proofErr w:type="spellStart"/>
      <w:r w:rsidRPr="00A44072">
        <w:rPr>
          <w:rFonts w:ascii="Times New Roman" w:hAnsi="Times New Roman" w:cs="Times New Roman"/>
          <w:b/>
        </w:rPr>
        <w:t>шепталки</w:t>
      </w:r>
      <w:proofErr w:type="spellEnd"/>
      <w:r w:rsidRPr="00A44072">
        <w:rPr>
          <w:rFonts w:ascii="Times New Roman" w:hAnsi="Times New Roman" w:cs="Times New Roman"/>
          <w:b/>
        </w:rPr>
        <w:t>—</w:t>
      </w:r>
      <w:proofErr w:type="spellStart"/>
      <w:r w:rsidRPr="00A44072">
        <w:rPr>
          <w:rFonts w:ascii="Times New Roman" w:hAnsi="Times New Roman" w:cs="Times New Roman"/>
          <w:b/>
        </w:rPr>
        <w:t>молчалки</w:t>
      </w:r>
      <w:proofErr w:type="spellEnd"/>
      <w:r w:rsidRPr="00A44072">
        <w:rPr>
          <w:rFonts w:ascii="Times New Roman" w:hAnsi="Times New Roman" w:cs="Times New Roman"/>
          <w:b/>
        </w:rPr>
        <w:t xml:space="preserve">” </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развитие наблюдательности, умения действовать по правилу, волевой регуляции.</w:t>
      </w:r>
    </w:p>
    <w:p w:rsidR="009C2279" w:rsidRDefault="009C2279" w:rsidP="009C2279">
      <w:pPr>
        <w:rPr>
          <w:rFonts w:ascii="Times New Roman" w:hAnsi="Times New Roman" w:cs="Times New Roman"/>
        </w:rPr>
      </w:pPr>
      <w:r w:rsidRPr="000F3473">
        <w:rPr>
          <w:rFonts w:ascii="Times New Roman" w:hAnsi="Times New Roman" w:cs="Times New Roman"/>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0F3473">
        <w:rPr>
          <w:rFonts w:ascii="Times New Roman" w:hAnsi="Times New Roman" w:cs="Times New Roman"/>
        </w:rPr>
        <w:t>кричалку</w:t>
      </w:r>
      <w:proofErr w:type="spellEnd"/>
      <w:r w:rsidRPr="000F3473">
        <w:rPr>
          <w:rFonts w:ascii="Times New Roman" w:hAnsi="Times New Roman" w:cs="Times New Roman"/>
        </w:rPr>
        <w:t>” можно бегать, кричать, сильно шуметь; желтая ладонь — “</w:t>
      </w:r>
      <w:proofErr w:type="spellStart"/>
      <w:r w:rsidRPr="000F3473">
        <w:rPr>
          <w:rFonts w:ascii="Times New Roman" w:hAnsi="Times New Roman" w:cs="Times New Roman"/>
        </w:rPr>
        <w:t>шепталка</w:t>
      </w:r>
      <w:proofErr w:type="spellEnd"/>
      <w:r w:rsidRPr="000F3473">
        <w:rPr>
          <w:rFonts w:ascii="Times New Roman" w:hAnsi="Times New Roman" w:cs="Times New Roman"/>
        </w:rPr>
        <w:t>” — можно тихо передвигаться и шептаться, на сигнал “</w:t>
      </w:r>
      <w:proofErr w:type="spellStart"/>
      <w:r w:rsidRPr="000F3473">
        <w:rPr>
          <w:rFonts w:ascii="Times New Roman" w:hAnsi="Times New Roman" w:cs="Times New Roman"/>
        </w:rPr>
        <w:t>молчалка</w:t>
      </w:r>
      <w:proofErr w:type="spellEnd"/>
      <w:r w:rsidRPr="000F3473">
        <w:rPr>
          <w:rFonts w:ascii="Times New Roman" w:hAnsi="Times New Roman" w:cs="Times New Roman"/>
        </w:rPr>
        <w:t>” — синяя ладонь — дети должны замереть на месте или лечь на пол и не шевелиться. Заканч</w:t>
      </w:r>
      <w:r>
        <w:rPr>
          <w:rFonts w:ascii="Times New Roman" w:hAnsi="Times New Roman" w:cs="Times New Roman"/>
        </w:rPr>
        <w:t>ивать игру следует “молчанками</w:t>
      </w:r>
    </w:p>
    <w:p w:rsidR="009C2279" w:rsidRPr="003B6A7A" w:rsidRDefault="009C2279" w:rsidP="009C2279">
      <w:pPr>
        <w:rPr>
          <w:rFonts w:ascii="Times New Roman" w:hAnsi="Times New Roman" w:cs="Times New Roman"/>
        </w:rPr>
      </w:pPr>
      <w:r w:rsidRPr="00A44072">
        <w:rPr>
          <w:rFonts w:ascii="Times New Roman" w:hAnsi="Times New Roman" w:cs="Times New Roman"/>
          <w:b/>
        </w:rPr>
        <w:t>“Гвалт”</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развитие концентрации внимания.</w:t>
      </w:r>
    </w:p>
    <w:p w:rsidR="009C2279" w:rsidRPr="000F3473" w:rsidRDefault="009C2279" w:rsidP="009C2279">
      <w:pPr>
        <w:rPr>
          <w:rFonts w:ascii="Times New Roman" w:hAnsi="Times New Roman" w:cs="Times New Roman"/>
        </w:rPr>
      </w:pPr>
      <w:r w:rsidRPr="000F3473">
        <w:rPr>
          <w:rFonts w:ascii="Times New Roman" w:hAnsi="Times New Roman" w:cs="Times New Roman"/>
        </w:rPr>
        <w:t>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9C2279" w:rsidRDefault="009C2279" w:rsidP="009C2279">
      <w:pPr>
        <w:rPr>
          <w:rFonts w:ascii="Times New Roman" w:hAnsi="Times New Roman" w:cs="Times New Roman"/>
          <w:b/>
        </w:rPr>
      </w:pPr>
      <w:r w:rsidRPr="000F3473">
        <w:rPr>
          <w:rFonts w:ascii="Times New Roman" w:hAnsi="Times New Roman" w:cs="Times New Roman"/>
        </w:rPr>
        <w:t>Желательно, чтобы до того как войдет водящий, каждый ребенок повтор</w:t>
      </w:r>
      <w:r>
        <w:rPr>
          <w:rFonts w:ascii="Times New Roman" w:hAnsi="Times New Roman" w:cs="Times New Roman"/>
        </w:rPr>
        <w:t>ил вслух доставшееся ему слово.</w:t>
      </w:r>
      <w:r>
        <w:rPr>
          <w:rFonts w:ascii="Times New Roman" w:hAnsi="Times New Roman" w:cs="Times New Roman"/>
          <w:b/>
        </w:rPr>
        <w:t xml:space="preserve">  </w:t>
      </w:r>
      <w:r w:rsidRPr="00A44072">
        <w:rPr>
          <w:rFonts w:ascii="Times New Roman" w:hAnsi="Times New Roman" w:cs="Times New Roman"/>
          <w:b/>
        </w:rPr>
        <w:t xml:space="preserve">                            </w:t>
      </w:r>
    </w:p>
    <w:p w:rsidR="009C2279" w:rsidRPr="000F3473" w:rsidRDefault="009C2279" w:rsidP="009C2279">
      <w:pPr>
        <w:rPr>
          <w:rFonts w:ascii="Times New Roman" w:hAnsi="Times New Roman" w:cs="Times New Roman"/>
        </w:rPr>
      </w:pPr>
      <w:r w:rsidRPr="00A44072">
        <w:rPr>
          <w:rFonts w:ascii="Times New Roman" w:hAnsi="Times New Roman" w:cs="Times New Roman"/>
          <w:b/>
        </w:rPr>
        <w:t xml:space="preserve"> "Морские волны" </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научить детей переключать внимание с одного вида деятельности на другой, способствовать снижению мышечного напряжения.</w:t>
      </w:r>
    </w:p>
    <w:p w:rsidR="009C2279" w:rsidRPr="000F3473" w:rsidRDefault="009C2279" w:rsidP="009C2279">
      <w:pPr>
        <w:rPr>
          <w:rFonts w:ascii="Times New Roman" w:hAnsi="Times New Roman" w:cs="Times New Roman"/>
        </w:rPr>
      </w:pPr>
      <w:r w:rsidRPr="000F3473">
        <w:rPr>
          <w:rFonts w:ascii="Times New Roman" w:hAnsi="Times New Roman" w:cs="Times New Roman"/>
        </w:rPr>
        <w:t>По сигналу педагога “Штиль” все дети в классе “замирают”. По сигналу “Волны” дети по очереди встают за своими партами. Сначала встают ученики, 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9C2279" w:rsidRDefault="009C2279" w:rsidP="009C2279">
      <w:pPr>
        <w:rPr>
          <w:rFonts w:ascii="Times New Roman" w:hAnsi="Times New Roman" w:cs="Times New Roman"/>
          <w:b/>
        </w:rPr>
      </w:pPr>
    </w:p>
    <w:p w:rsidR="009C2279" w:rsidRPr="003B6A7A" w:rsidRDefault="009C2279" w:rsidP="009C2279">
      <w:pPr>
        <w:rPr>
          <w:rFonts w:ascii="Times New Roman" w:hAnsi="Times New Roman" w:cs="Times New Roman"/>
          <w:b/>
        </w:rPr>
      </w:pPr>
      <w:r w:rsidRPr="003B6A7A">
        <w:rPr>
          <w:rFonts w:ascii="Times New Roman" w:hAnsi="Times New Roman" w:cs="Times New Roman"/>
          <w:b/>
        </w:rPr>
        <w:t>“Ласковые лапки”</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w:t>
      </w:r>
    </w:p>
    <w:p w:rsidR="009C2279" w:rsidRPr="000F3473" w:rsidRDefault="009C2279" w:rsidP="009C2279">
      <w:pPr>
        <w:rPr>
          <w:rFonts w:ascii="Times New Roman" w:hAnsi="Times New Roman" w:cs="Times New Roman"/>
        </w:rPr>
      </w:pPr>
      <w:r w:rsidRPr="000F3473">
        <w:rPr>
          <w:rFonts w:ascii="Times New Roman" w:hAnsi="Times New Roman" w:cs="Times New Roman"/>
        </w:rPr>
        <w:t>Взрослый подбирает 6-7 мелких предметов различной фактуры: кусочек меха, кисточку, стеклянный флакон, бусы, вату и т. 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прикасается к руке – отгадать предмет. Прикосновения должны быть поглаживающими, приятными.</w:t>
      </w:r>
    </w:p>
    <w:p w:rsidR="009C2279" w:rsidRPr="000F3473" w:rsidRDefault="009C2279" w:rsidP="009C2279">
      <w:pPr>
        <w:rPr>
          <w:rFonts w:ascii="Times New Roman" w:hAnsi="Times New Roman" w:cs="Times New Roman"/>
        </w:rPr>
      </w:pPr>
      <w:r w:rsidRPr="000F3473">
        <w:rPr>
          <w:rFonts w:ascii="Times New Roman" w:hAnsi="Times New Roman" w:cs="Times New Roman"/>
        </w:rPr>
        <w:t>Вариант игры: “зверек” будет прикасаться к щеке, колену, ладони. Можно поменяться с ребенком местами.</w:t>
      </w:r>
    </w:p>
    <w:p w:rsidR="009C2279" w:rsidRPr="000F3473" w:rsidRDefault="009C2279" w:rsidP="009C2279">
      <w:pPr>
        <w:rPr>
          <w:rFonts w:ascii="Times New Roman" w:hAnsi="Times New Roman" w:cs="Times New Roman"/>
        </w:rPr>
      </w:pPr>
    </w:p>
    <w:p w:rsidR="009C2279" w:rsidRPr="000F3473" w:rsidRDefault="009C2279" w:rsidP="009C2279">
      <w:pPr>
        <w:rPr>
          <w:rFonts w:ascii="Times New Roman" w:hAnsi="Times New Roman" w:cs="Times New Roman"/>
        </w:rPr>
      </w:pPr>
    </w:p>
    <w:p w:rsidR="009C2279" w:rsidRPr="000F3473" w:rsidRDefault="009C2279" w:rsidP="009C2279">
      <w:pPr>
        <w:rPr>
          <w:rFonts w:ascii="Times New Roman" w:hAnsi="Times New Roman" w:cs="Times New Roman"/>
        </w:rPr>
      </w:pPr>
    </w:p>
    <w:p w:rsidR="009C2279" w:rsidRPr="003B6A7A" w:rsidRDefault="009C2279" w:rsidP="009C2279">
      <w:pPr>
        <w:rPr>
          <w:rFonts w:ascii="Times New Roman" w:hAnsi="Times New Roman" w:cs="Times New Roman"/>
          <w:b/>
        </w:rPr>
      </w:pPr>
      <w:r w:rsidRPr="000F3473">
        <w:rPr>
          <w:rFonts w:ascii="Times New Roman" w:hAnsi="Times New Roman" w:cs="Times New Roman"/>
        </w:rPr>
        <w:t>“</w:t>
      </w:r>
      <w:r w:rsidRPr="003B6A7A">
        <w:rPr>
          <w:rFonts w:ascii="Times New Roman" w:hAnsi="Times New Roman" w:cs="Times New Roman"/>
          <w:b/>
        </w:rPr>
        <w:t>Броуновское движение”</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развитие умения распределять внимание.</w:t>
      </w:r>
    </w:p>
    <w:p w:rsidR="009C2279" w:rsidRPr="000F3473" w:rsidRDefault="009C2279" w:rsidP="009C2279">
      <w:pPr>
        <w:rPr>
          <w:rFonts w:ascii="Times New Roman" w:hAnsi="Times New Roman" w:cs="Times New Roman"/>
        </w:rPr>
      </w:pPr>
      <w:r w:rsidRPr="000F3473">
        <w:rPr>
          <w:rFonts w:ascii="Times New Roman" w:hAnsi="Times New Roman" w:cs="Times New Roman"/>
        </w:rPr>
        <w:t>Все дети стают в круг. Ведущий вкатывает в центр круга один за другим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9C2279" w:rsidRPr="003B6A7A" w:rsidRDefault="009C2279" w:rsidP="009C2279">
      <w:pPr>
        <w:rPr>
          <w:rFonts w:ascii="Times New Roman" w:hAnsi="Times New Roman" w:cs="Times New Roman"/>
          <w:b/>
        </w:rPr>
      </w:pPr>
      <w:r w:rsidRPr="000F3473">
        <w:rPr>
          <w:rFonts w:ascii="Times New Roman" w:hAnsi="Times New Roman" w:cs="Times New Roman"/>
        </w:rPr>
        <w:t>“</w:t>
      </w:r>
      <w:r w:rsidRPr="003B6A7A">
        <w:rPr>
          <w:rFonts w:ascii="Times New Roman" w:hAnsi="Times New Roman" w:cs="Times New Roman"/>
          <w:b/>
        </w:rPr>
        <w:t>Передай мяч”</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снять излишнюю двигательную активность.</w:t>
      </w:r>
    </w:p>
    <w:p w:rsidR="009C2279" w:rsidRPr="000F3473" w:rsidRDefault="009C2279" w:rsidP="009C2279">
      <w:pPr>
        <w:rPr>
          <w:rFonts w:ascii="Times New Roman" w:hAnsi="Times New Roman" w:cs="Times New Roman"/>
        </w:rPr>
      </w:pPr>
      <w:r w:rsidRPr="000F3473">
        <w:rPr>
          <w:rFonts w:ascii="Times New Roman" w:hAnsi="Times New Roman" w:cs="Times New Roman"/>
        </w:rPr>
        <w:t>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9C2279" w:rsidRPr="003B6A7A" w:rsidRDefault="009C2279" w:rsidP="009C2279">
      <w:pPr>
        <w:rPr>
          <w:rFonts w:ascii="Times New Roman" w:hAnsi="Times New Roman" w:cs="Times New Roman"/>
          <w:b/>
        </w:rPr>
      </w:pPr>
      <w:r w:rsidRPr="000F3473">
        <w:rPr>
          <w:rFonts w:ascii="Times New Roman" w:hAnsi="Times New Roman" w:cs="Times New Roman"/>
        </w:rPr>
        <w:t>“</w:t>
      </w:r>
      <w:r w:rsidRPr="003B6A7A">
        <w:rPr>
          <w:rFonts w:ascii="Times New Roman" w:hAnsi="Times New Roman" w:cs="Times New Roman"/>
          <w:b/>
        </w:rPr>
        <w:t>Запрещенное движение”</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w:t>
      </w:r>
    </w:p>
    <w:p w:rsidR="009C2279" w:rsidRPr="000F3473" w:rsidRDefault="009C2279" w:rsidP="009C2279">
      <w:pPr>
        <w:rPr>
          <w:rFonts w:ascii="Times New Roman" w:hAnsi="Times New Roman" w:cs="Times New Roman"/>
        </w:rPr>
      </w:pPr>
      <w:r w:rsidRPr="000F3473">
        <w:rPr>
          <w:rFonts w:ascii="Times New Roman" w:hAnsi="Times New Roman" w:cs="Times New Roman"/>
        </w:rPr>
        <w:t>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w:t>
      </w:r>
    </w:p>
    <w:p w:rsidR="009C2279" w:rsidRPr="000F3473" w:rsidRDefault="009C2279" w:rsidP="009C2279">
      <w:pPr>
        <w:rPr>
          <w:rFonts w:ascii="Times New Roman" w:hAnsi="Times New Roman" w:cs="Times New Roman"/>
        </w:rPr>
      </w:pPr>
      <w:r w:rsidRPr="000F3473">
        <w:rPr>
          <w:rFonts w:ascii="Times New Roman" w:hAnsi="Times New Roman" w:cs="Times New Roman"/>
        </w:rPr>
        <w:t>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r>
        <w:rPr>
          <w:rFonts w:ascii="Times New Roman" w:hAnsi="Times New Roman" w:cs="Times New Roman"/>
        </w:rPr>
        <w:t xml:space="preserve">                    </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 xml:space="preserve">Пальчиковые игры для </w:t>
      </w:r>
      <w:proofErr w:type="spellStart"/>
      <w:r w:rsidRPr="003B6A7A">
        <w:rPr>
          <w:rFonts w:ascii="Times New Roman" w:hAnsi="Times New Roman" w:cs="Times New Roman"/>
          <w:b/>
        </w:rPr>
        <w:t>гиперактивных</w:t>
      </w:r>
      <w:proofErr w:type="spellEnd"/>
      <w:r w:rsidRPr="003B6A7A">
        <w:rPr>
          <w:rFonts w:ascii="Times New Roman" w:hAnsi="Times New Roman" w:cs="Times New Roman"/>
          <w:b/>
        </w:rPr>
        <w:t xml:space="preserve"> детей</w:t>
      </w:r>
    </w:p>
    <w:p w:rsidR="009C2279" w:rsidRPr="000F3473" w:rsidRDefault="009C2279" w:rsidP="009C2279">
      <w:pPr>
        <w:rPr>
          <w:rFonts w:ascii="Times New Roman" w:hAnsi="Times New Roman" w:cs="Times New Roman"/>
        </w:rPr>
      </w:pPr>
      <w:r w:rsidRPr="000F3473">
        <w:rPr>
          <w:rFonts w:ascii="Times New Roman" w:hAnsi="Times New Roman" w:cs="Times New Roman"/>
        </w:rPr>
        <w:t>Педагог или родитель может начать игры с сообщения о том, что сейчас пальчики детей начнут “превращаться” то в сказочных персонажей, то в забавных зверьков, то в экзотических животных. Затем следует предложить несколько игр, подобных приведенным ниже.</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“Двуножки”</w:t>
      </w:r>
    </w:p>
    <w:p w:rsidR="009C2279" w:rsidRPr="000F3473" w:rsidRDefault="009C2279" w:rsidP="009C2279">
      <w:pPr>
        <w:rPr>
          <w:rFonts w:ascii="Times New Roman" w:hAnsi="Times New Roman" w:cs="Times New Roman"/>
        </w:rPr>
      </w:pPr>
      <w:r w:rsidRPr="000F3473">
        <w:rPr>
          <w:rFonts w:ascii="Times New Roman" w:hAnsi="Times New Roman" w:cs="Times New Roman"/>
        </w:rPr>
        <w:t>Игра проводится аналогично предыдущей, но в гонках” участвуют только 2 пальца: указательный и средний. Остальные прижаты к ладони. Можно устраивать гонки между «двуножками» левой и правой руки, между «двуножками» соседей по парте.</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“Слоны”</w:t>
      </w:r>
    </w:p>
    <w:p w:rsidR="009C2279" w:rsidRPr="000F3473" w:rsidRDefault="009C2279" w:rsidP="009C2279">
      <w:pPr>
        <w:rPr>
          <w:rFonts w:ascii="Times New Roman" w:hAnsi="Times New Roman" w:cs="Times New Roman"/>
        </w:rPr>
      </w:pPr>
      <w:r w:rsidRPr="000F3473">
        <w:rPr>
          <w:rFonts w:ascii="Times New Roman" w:hAnsi="Times New Roman" w:cs="Times New Roman"/>
        </w:rPr>
        <w:t>Средний палец правой или левой руки превращается в «хобот», остальные — в «ноги слона». Слону запрещается подпрыгивать и касаться хоботом земли, при ходьбе он должен опираться на все 4 лапы. Возможны также гонки слонов.</w:t>
      </w:r>
    </w:p>
    <w:p w:rsidR="009C2279" w:rsidRPr="000F3473" w:rsidRDefault="009C2279" w:rsidP="009C2279">
      <w:pPr>
        <w:rPr>
          <w:rFonts w:ascii="Times New Roman" w:hAnsi="Times New Roman" w:cs="Times New Roman"/>
        </w:rPr>
      </w:pPr>
    </w:p>
    <w:p w:rsidR="009C2279" w:rsidRPr="000F3473" w:rsidRDefault="009C2279" w:rsidP="009C2279">
      <w:pPr>
        <w:rPr>
          <w:rFonts w:ascii="Times New Roman" w:hAnsi="Times New Roman" w:cs="Times New Roman"/>
        </w:rPr>
      </w:pPr>
    </w:p>
    <w:p w:rsidR="009C2279" w:rsidRPr="003B6A7A" w:rsidRDefault="009C2279" w:rsidP="009C2279">
      <w:pPr>
        <w:rPr>
          <w:rFonts w:ascii="Times New Roman" w:hAnsi="Times New Roman" w:cs="Times New Roman"/>
          <w:b/>
        </w:rPr>
      </w:pPr>
      <w:r w:rsidRPr="003B6A7A">
        <w:rPr>
          <w:rFonts w:ascii="Times New Roman" w:hAnsi="Times New Roman" w:cs="Times New Roman"/>
          <w:b/>
        </w:rPr>
        <w:lastRenderedPageBreak/>
        <w:t>"Я весь во внимании"</w:t>
      </w:r>
    </w:p>
    <w:p w:rsidR="009C2279" w:rsidRPr="000F3473" w:rsidRDefault="009C2279" w:rsidP="009C2279">
      <w:pPr>
        <w:rPr>
          <w:rFonts w:ascii="Times New Roman" w:hAnsi="Times New Roman" w:cs="Times New Roman"/>
        </w:rPr>
      </w:pPr>
      <w:r w:rsidRPr="000F3473">
        <w:rPr>
          <w:rFonts w:ascii="Times New Roman" w:hAnsi="Times New Roman" w:cs="Times New Roman"/>
        </w:rPr>
        <w:t xml:space="preserve">В этой игре вашему ребенку понадобится все его актерское дарование, а вам - изобретательность. Можно ввести участников в игру с помощью представления, действие которого происходит на кинопробах. Юным актерам предлагают изобразить человека, который "весь во внимании", то есть полностью поглощен своими мыслями и чувствами, поэтому он совершенно не замечает того, что происходит вокруг него. Подскажите начинающему актеру, что получится лучше сосредоточиться, если он представит, что смотрит очень интересный фильм или читает книгу. Но этим роль не ограничивается. У начинающей звезды экрана есть конкуренты. Они будут всячески мешать ему хорошо сыграть свою роль. Для этого они (то есть опять-таки вы в такой "вредной" роли) могут рассказывать анекдоты, обращаться к актеру за помощью, пытаться удивить или рассмешить его, чтобы привлечь к себе внимание. Единственное, чего они не имеют права делать, - это дотрагиваться до актера. Но и у актера есть ограничения в правах: он не может закрывать глаза или уши. </w:t>
      </w:r>
    </w:p>
    <w:p w:rsidR="009C2279" w:rsidRPr="000F3473" w:rsidRDefault="009C2279" w:rsidP="009C2279">
      <w:pPr>
        <w:rPr>
          <w:rFonts w:ascii="Times New Roman" w:hAnsi="Times New Roman" w:cs="Times New Roman"/>
        </w:rPr>
      </w:pPr>
      <w:r w:rsidRPr="000F3473">
        <w:rPr>
          <w:rFonts w:ascii="Times New Roman" w:hAnsi="Times New Roman" w:cs="Times New Roman"/>
        </w:rPr>
        <w:t xml:space="preserve">После того как режиссер (то есть вы или другой член семьи) скажет: "Стоп", все участники перестают играть. Можно даже взять интервью у начинающего артиста, пусть он расскажет, как ему удалось быть внимательным и не отвлекаться на специально создаваемые помехи. </w:t>
      </w:r>
    </w:p>
    <w:p w:rsidR="009C2279" w:rsidRPr="000F3473" w:rsidRDefault="009C2279" w:rsidP="009C2279">
      <w:pPr>
        <w:rPr>
          <w:rFonts w:ascii="Times New Roman" w:hAnsi="Times New Roman" w:cs="Times New Roman"/>
        </w:rPr>
      </w:pPr>
      <w:r w:rsidRPr="000F3473">
        <w:rPr>
          <w:rFonts w:ascii="Times New Roman" w:hAnsi="Times New Roman" w:cs="Times New Roman"/>
        </w:rPr>
        <w:t xml:space="preserve">Примечание. Конечно, эта игра будет еще веселее, если вы подключите к ней нескольких детей. Правда, тогда нужно будет следить за порядком, чтобы "конкуренты" не переусердствовали в стремлении отвлечь "актера". Также участие взрослого может показать детям неожиданные и интересные ходы, которые они могут использовать. Если вы заметите, что попытки отвлечь актера ограничиваются криками и кривляньем, то подскажите игрокам более оригинальные способы. Так можно сообщать личные новости ("Бабушка приехала!"), показывать новую игрушку,  делать вид, что все уходят и т. п. </w:t>
      </w:r>
    </w:p>
    <w:p w:rsidR="009C2279" w:rsidRPr="003B6A7A" w:rsidRDefault="009C2279" w:rsidP="009C2279">
      <w:pPr>
        <w:rPr>
          <w:rFonts w:ascii="Times New Roman" w:hAnsi="Times New Roman" w:cs="Times New Roman"/>
          <w:b/>
        </w:rPr>
      </w:pPr>
      <w:r w:rsidRPr="003B6A7A">
        <w:rPr>
          <w:rFonts w:ascii="Times New Roman" w:hAnsi="Times New Roman" w:cs="Times New Roman"/>
          <w:b/>
        </w:rPr>
        <w:t>"Все наоборот"</w:t>
      </w:r>
    </w:p>
    <w:p w:rsidR="009C2279" w:rsidRPr="000F3473" w:rsidRDefault="009C2279" w:rsidP="009C2279">
      <w:pPr>
        <w:rPr>
          <w:rFonts w:ascii="Times New Roman" w:hAnsi="Times New Roman" w:cs="Times New Roman"/>
        </w:rPr>
      </w:pPr>
      <w:r w:rsidRPr="000F3473">
        <w:rPr>
          <w:rFonts w:ascii="Times New Roman" w:hAnsi="Times New Roman" w:cs="Times New Roman"/>
        </w:rPr>
        <w:t xml:space="preserve">Эта игра наверняка понравится маленьким упрямцам, которые любят делать все наоборот. Попробуйте "легализовать" их страсть перечить. Взрослый в этой игре будет ведущим. Он должен демонстрировать самые разные движения, а ребенок тоже должен выполнять движения, только совершенно противоположные тем, что ему показывают. Так, если взрослый поднял руки, ребенку следует опустить их, если подпрыгнул - следует присесть, если вытянул вперед ногу - нужно отвести ее назад и т.п. </w:t>
      </w:r>
    </w:p>
    <w:p w:rsidR="009C2279" w:rsidRPr="000F3473" w:rsidRDefault="009C2279" w:rsidP="009C2279">
      <w:pPr>
        <w:rPr>
          <w:rFonts w:ascii="Times New Roman" w:hAnsi="Times New Roman" w:cs="Times New Roman"/>
        </w:rPr>
      </w:pPr>
      <w:r w:rsidRPr="000F3473">
        <w:rPr>
          <w:rFonts w:ascii="Times New Roman" w:hAnsi="Times New Roman" w:cs="Times New Roman"/>
        </w:rPr>
        <w:t xml:space="preserve">Примечание. Как вы, наверное, заметили, от игрока потребуется не только желание перечить, но и умение быстро мыслить, подбирая противоположное движение. Обратите внимание ребенка на то, что противоположное - это не просто другое, а в чем-то похожее, но различающееся по направлению. Дополнить эту игру можно периодическими высказываниями ведущего, к которым игрок будет подбирать </w:t>
      </w:r>
      <w:proofErr w:type="gramStart"/>
      <w:r w:rsidRPr="000F3473">
        <w:rPr>
          <w:rFonts w:ascii="Times New Roman" w:hAnsi="Times New Roman" w:cs="Times New Roman"/>
        </w:rPr>
        <w:t>антонимы Например</w:t>
      </w:r>
      <w:proofErr w:type="gramEnd"/>
      <w:r w:rsidRPr="000F3473">
        <w:rPr>
          <w:rFonts w:ascii="Times New Roman" w:hAnsi="Times New Roman" w:cs="Times New Roman"/>
        </w:rPr>
        <w:t>, ведущий скажет "теплый", игрок тут же должен ответить "холодный" (можно использовать слова разных частей речи, у которых есть противоположные по смыслу: бежать - стоять, сухой - мокрый, добро - зло, быстро - медленно, много - мало и т. д.).</w:t>
      </w:r>
    </w:p>
    <w:p w:rsidR="007C4D09" w:rsidRDefault="007C4D09"/>
    <w:sectPr w:rsidR="007C4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98"/>
    <w:rsid w:val="007C4D09"/>
    <w:rsid w:val="009C2279"/>
    <w:rsid w:val="00D62498"/>
    <w:rsid w:val="00E2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A0295-BD52-4FAE-9A87-07B486DE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2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Света</cp:lastModifiedBy>
  <cp:revision>2</cp:revision>
  <dcterms:created xsi:type="dcterms:W3CDTF">2019-04-16T08:44:00Z</dcterms:created>
  <dcterms:modified xsi:type="dcterms:W3CDTF">2019-04-16T08:44:00Z</dcterms:modified>
</cp:coreProperties>
</file>