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b/>
          <w:bCs/>
          <w:color w:val="000000"/>
          <w:spacing w:val="3"/>
          <w:sz w:val="28"/>
          <w:szCs w:val="28"/>
          <w:lang w:eastAsia="ru-RU"/>
        </w:rPr>
        <w:t>Зарегистрирован в Минюсте РФ 23 мая 2014 г.</w:t>
      </w:r>
      <w:bookmarkStart w:id="0" w:name="_GoBack"/>
      <w:bookmarkEnd w:id="0"/>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b/>
          <w:bCs/>
          <w:color w:val="000000"/>
          <w:spacing w:val="3"/>
          <w:sz w:val="28"/>
          <w:szCs w:val="28"/>
          <w:lang w:eastAsia="ru-RU"/>
        </w:rPr>
        <w:t>Регистрационный N 32408</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В соответствии с частью 4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w:t>
      </w:r>
      <w:r w:rsidRPr="00356C29">
        <w:rPr>
          <w:rFonts w:ascii="Times New Roman" w:eastAsia="Times New Roman" w:hAnsi="Times New Roman" w:cs="Times New Roman"/>
          <w:b/>
          <w:bCs/>
          <w:color w:val="000000"/>
          <w:spacing w:val="3"/>
          <w:sz w:val="28"/>
          <w:szCs w:val="28"/>
          <w:lang w:eastAsia="ru-RU"/>
        </w:rPr>
        <w:t>приказываю:</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3. Признать утратившим силу приказ Министерства образования и науки Российской Федерации от 24 марта 2010 г. N209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b/>
          <w:bCs/>
          <w:color w:val="000000"/>
          <w:spacing w:val="3"/>
          <w:sz w:val="28"/>
          <w:szCs w:val="28"/>
          <w:lang w:eastAsia="ru-RU"/>
        </w:rPr>
        <w:t>Министр Д. Ливанов</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u w:val="single"/>
          <w:lang w:eastAsia="ru-RU"/>
        </w:rPr>
        <w:t>Приложение</w:t>
      </w:r>
    </w:p>
    <w:p w:rsidR="00356C29" w:rsidRPr="00356C29" w:rsidRDefault="00356C29" w:rsidP="00356C29">
      <w:pPr>
        <w:spacing w:after="100" w:afterAutospacing="1" w:line="240" w:lineRule="auto"/>
        <w:outlineLvl w:val="3"/>
        <w:rPr>
          <w:rFonts w:ascii="Times New Roman" w:eastAsia="Times New Roman" w:hAnsi="Times New Roman" w:cs="Times New Roman"/>
          <w:b/>
          <w:bCs/>
          <w:color w:val="000000"/>
          <w:spacing w:val="3"/>
          <w:sz w:val="28"/>
          <w:szCs w:val="28"/>
          <w:lang w:eastAsia="ru-RU"/>
        </w:rPr>
      </w:pPr>
      <w:r w:rsidRPr="00356C29">
        <w:rPr>
          <w:rFonts w:ascii="Times New Roman" w:eastAsia="Times New Roman" w:hAnsi="Times New Roman" w:cs="Times New Roman"/>
          <w:b/>
          <w:bCs/>
          <w:color w:val="000000"/>
          <w:spacing w:val="3"/>
          <w:sz w:val="28"/>
          <w:szCs w:val="28"/>
          <w:lang w:eastAsia="ru-RU"/>
        </w:rPr>
        <w:t>Порядок проведения аттестации педагогических работников организаций, осуществляющих образовательную деятельность</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b/>
          <w:bCs/>
          <w:color w:val="000000"/>
          <w:spacing w:val="3"/>
          <w:sz w:val="28"/>
          <w:szCs w:val="28"/>
          <w:lang w:eastAsia="ru-RU"/>
        </w:rPr>
        <w:t>I. Общие положения</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lastRenderedPageBreak/>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r w:rsidRPr="00356C29">
        <w:rPr>
          <w:rFonts w:ascii="Times New Roman" w:eastAsia="Times New Roman" w:hAnsi="Times New Roman" w:cs="Times New Roman"/>
          <w:color w:val="000000"/>
          <w:spacing w:val="3"/>
          <w:sz w:val="28"/>
          <w:szCs w:val="28"/>
          <w:vertAlign w:val="superscript"/>
          <w:lang w:eastAsia="ru-RU"/>
        </w:rPr>
        <w:t>1</w:t>
      </w:r>
      <w:r w:rsidRPr="00356C29">
        <w:rPr>
          <w:rFonts w:ascii="Times New Roman" w:eastAsia="Times New Roman" w:hAnsi="Times New Roman" w:cs="Times New Roman"/>
          <w:color w:val="000000"/>
          <w:spacing w:val="3"/>
          <w:sz w:val="28"/>
          <w:szCs w:val="28"/>
          <w:lang w:eastAsia="ru-RU"/>
        </w:rPr>
        <w:t>.</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3. Основными задачами проведения аттестации являются:</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определение необходимости повышения квалификации педагогических работников;</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повышение эффективности и качества педагогической деятельности;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выявление перспектив использования потенциальных возможностей педагогических работников;</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lastRenderedPageBreak/>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b/>
          <w:bCs/>
          <w:color w:val="000000"/>
          <w:spacing w:val="3"/>
          <w:sz w:val="28"/>
          <w:szCs w:val="28"/>
          <w:lang w:eastAsia="ru-RU"/>
        </w:rPr>
        <w:t>II. Аттестация педагогических работников в целях подтверждения соответствия занимаемой должности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r w:rsidRPr="00356C29">
        <w:rPr>
          <w:rFonts w:ascii="Times New Roman" w:eastAsia="Times New Roman" w:hAnsi="Times New Roman" w:cs="Times New Roman"/>
          <w:color w:val="000000"/>
          <w:spacing w:val="3"/>
          <w:sz w:val="28"/>
          <w:szCs w:val="28"/>
          <w:vertAlign w:val="superscript"/>
          <w:lang w:eastAsia="ru-RU"/>
        </w:rPr>
        <w:t>2</w:t>
      </w:r>
      <w:r w:rsidRPr="00356C29">
        <w:rPr>
          <w:rFonts w:ascii="Times New Roman" w:eastAsia="Times New Roman" w:hAnsi="Times New Roman" w:cs="Times New Roman"/>
          <w:color w:val="000000"/>
          <w:spacing w:val="3"/>
          <w:sz w:val="28"/>
          <w:szCs w:val="28"/>
          <w:lang w:eastAsia="ru-RU"/>
        </w:rPr>
        <w:t>.</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8. Аттестация педагогических работников проводится в соответствии с распорядительным актом работодателя.</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lastRenderedPageBreak/>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11. В представлении содержатся следующие сведения о педагогическом работнике:</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а) фамилия, имя, отчество (при наличии);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б) наименование должности на дату проведения аттестации;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в) дата заключения по этой должности трудового договора;</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г) уровень образования и (или) квалификации по специальности или направлению подготовки;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д) информация о получении дополнительного профессионального образования по профилю педагогической деятельности;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е) результаты предыдущих аттестаций (в случае их проведения);</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 xml:space="preserve">12. Работодатель знакомит педагогического работника с представлением </w:t>
      </w:r>
      <w:proofErr w:type="spellStart"/>
      <w:r w:rsidRPr="00356C29">
        <w:rPr>
          <w:rFonts w:ascii="Times New Roman" w:eastAsia="Times New Roman" w:hAnsi="Times New Roman" w:cs="Times New Roman"/>
          <w:color w:val="000000"/>
          <w:spacing w:val="3"/>
          <w:sz w:val="28"/>
          <w:szCs w:val="28"/>
          <w:lang w:eastAsia="ru-RU"/>
        </w:rPr>
        <w:t>пoд</w:t>
      </w:r>
      <w:proofErr w:type="spellEnd"/>
      <w:r w:rsidRPr="00356C29">
        <w:rPr>
          <w:rFonts w:ascii="Times New Roman" w:eastAsia="Times New Roman" w:hAnsi="Times New Roman" w:cs="Times New Roman"/>
          <w:color w:val="000000"/>
          <w:spacing w:val="3"/>
          <w:sz w:val="28"/>
          <w:szCs w:val="28"/>
          <w:lang w:eastAsia="ru-RU"/>
        </w:rPr>
        <w:t xml:space="preserve">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13. Аттестация проводится на заседании аттестационной комиссии организации с участием педагогического работника.</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lastRenderedPageBreak/>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15. По результатам аттестации педагогического работника аттестационная комиссия организации принимает одно из следующих решений:</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соответствует занимаемой должности (указывается должность педагогического работника);</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не соответствует занимаемой должности (указывается должность педагогического работника).</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lastRenderedPageBreak/>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 педагогическими работниками, характеризующими их профессиональную деятельность (в случае их наличия), у работодателя.</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20.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21.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22. Аттестацию в целях подтверждения соответствия занимаемой должности не проходят следующие педагогические работники: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а) педагогические работники, имеющие квалификационные категории;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lastRenderedPageBreak/>
        <w:t>б) проработавшие в занимаемой должности менее двух лет в организации, в которой проводится аттестация;</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в) беременные женщины;</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г) женщины, находящиеся в отпуске по беременности и родам;</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д) лица, находящиеся в отпуске по уходу за ребенком до достижения им возраста трех лет;</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е) отсутствовавшие на рабочем месте более четырех месяцев подряд в связи с заболеванием.</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b/>
          <w:bCs/>
          <w:color w:val="000000"/>
          <w:spacing w:val="3"/>
          <w:sz w:val="28"/>
          <w:szCs w:val="28"/>
          <w:lang w:eastAsia="ru-RU"/>
        </w:rPr>
        <w:t>III. Аттестация педагогических работников в целях установления квалификационной категории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24. Аттестация педагогических работников в целях установления квалификационной категории проводится по их желанию.</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По результатам аттестации педагогическим работникам устанавливается первая или высшая квалификационная категория.</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lastRenderedPageBreak/>
        <w:t>Квалификационная категория устанавливается сроком на 5 лет. Срок действия квалификационной категории продлению не подлежит.</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25. 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r w:rsidRPr="00356C29">
        <w:rPr>
          <w:rFonts w:ascii="Times New Roman" w:eastAsia="Times New Roman" w:hAnsi="Times New Roman" w:cs="Times New Roman"/>
          <w:color w:val="000000"/>
          <w:spacing w:val="3"/>
          <w:sz w:val="28"/>
          <w:szCs w:val="28"/>
          <w:vertAlign w:val="superscript"/>
          <w:lang w:eastAsia="ru-RU"/>
        </w:rPr>
        <w:t>4</w:t>
      </w:r>
      <w:r w:rsidRPr="00356C29">
        <w:rPr>
          <w:rFonts w:ascii="Times New Roman" w:eastAsia="Times New Roman" w:hAnsi="Times New Roman" w:cs="Times New Roman"/>
          <w:color w:val="000000"/>
          <w:spacing w:val="3"/>
          <w:sz w:val="28"/>
          <w:szCs w:val="28"/>
          <w:lang w:eastAsia="ru-RU"/>
        </w:rPr>
        <w:t>.</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В состав аттестационных комиссий включается представитель соответствующего профессионального союза.</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lastRenderedPageBreak/>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б) осуществляется письменное уведомление педагогических работников о сроке и месте проведения их аттестации.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34. Заседание аттестационной комиссии считается правомочным, если на нем присутствуют не менее двух третей от общего числа ее членов.</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36. Первая квалификационная категория педагогическим работникам устанавливается на основе:</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lastRenderedPageBreak/>
        <w:t>стабильных положительных результатов освоения обучающимися образовательных программ по итогам мониторингов, проводимых организацией;</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sidRPr="00356C29">
        <w:rPr>
          <w:rFonts w:ascii="Times New Roman" w:eastAsia="Times New Roman" w:hAnsi="Times New Roman" w:cs="Times New Roman"/>
          <w:color w:val="000000"/>
          <w:spacing w:val="3"/>
          <w:sz w:val="28"/>
          <w:szCs w:val="28"/>
          <w:vertAlign w:val="superscript"/>
          <w:lang w:eastAsia="ru-RU"/>
        </w:rPr>
        <w:t>5</w:t>
      </w:r>
      <w:r w:rsidRPr="00356C29">
        <w:rPr>
          <w:rFonts w:ascii="Times New Roman" w:eastAsia="Times New Roman" w:hAnsi="Times New Roman" w:cs="Times New Roman"/>
          <w:color w:val="000000"/>
          <w:spacing w:val="3"/>
          <w:sz w:val="28"/>
          <w:szCs w:val="28"/>
          <w:lang w:eastAsia="ru-RU"/>
        </w:rPr>
        <w:t>;</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выявления развития у обучающихся способностей к научной (интеллектуальной), творческой, физкультурно-спортивной деятельности;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37. Высшая квалификационная категория педагогическим работникам устанавливается на основе:</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sidRPr="00356C29">
        <w:rPr>
          <w:rFonts w:ascii="Times New Roman" w:eastAsia="Times New Roman" w:hAnsi="Times New Roman" w:cs="Times New Roman"/>
          <w:color w:val="000000"/>
          <w:spacing w:val="3"/>
          <w:sz w:val="28"/>
          <w:szCs w:val="28"/>
          <w:vertAlign w:val="superscript"/>
          <w:lang w:eastAsia="ru-RU"/>
        </w:rPr>
        <w:t>5</w:t>
      </w:r>
      <w:r w:rsidRPr="00356C29">
        <w:rPr>
          <w:rFonts w:ascii="Times New Roman" w:eastAsia="Times New Roman" w:hAnsi="Times New Roman" w:cs="Times New Roman"/>
          <w:color w:val="000000"/>
          <w:spacing w:val="3"/>
          <w:sz w:val="28"/>
          <w:szCs w:val="28"/>
          <w:lang w:eastAsia="ru-RU"/>
        </w:rPr>
        <w:t>;</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 xml:space="preserve">выявления и развития </w:t>
      </w:r>
      <w:proofErr w:type="gramStart"/>
      <w:r w:rsidRPr="00356C29">
        <w:rPr>
          <w:rFonts w:ascii="Times New Roman" w:eastAsia="Times New Roman" w:hAnsi="Times New Roman" w:cs="Times New Roman"/>
          <w:color w:val="000000"/>
          <w:spacing w:val="3"/>
          <w:sz w:val="28"/>
          <w:szCs w:val="28"/>
          <w:lang w:eastAsia="ru-RU"/>
        </w:rPr>
        <w:t>способностей</w:t>
      </w:r>
      <w:proofErr w:type="gramEnd"/>
      <w:r w:rsidRPr="00356C29">
        <w:rPr>
          <w:rFonts w:ascii="Times New Roman" w:eastAsia="Times New Roman" w:hAnsi="Times New Roman" w:cs="Times New Roman"/>
          <w:color w:val="000000"/>
          <w:spacing w:val="3"/>
          <w:sz w:val="28"/>
          <w:szCs w:val="28"/>
          <w:lang w:eastAsia="ru-RU"/>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lastRenderedPageBreak/>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39. По результатам аттестации аттестационная комиссия принимает одно из следующих решений:</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отказать в установлении первой (высшей) квалификационной категории (указывается должность, по которой педагогическому работнику отказывается е установлении квалификационной категории).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lastRenderedPageBreak/>
        <w:t>Решение аттестационной комиссии вступает в силу со дня его вынесения.</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lang w:eastAsia="ru-RU"/>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vertAlign w:val="superscript"/>
          <w:lang w:eastAsia="ru-RU"/>
        </w:rPr>
        <w:t>1</w:t>
      </w:r>
      <w:r w:rsidRPr="00356C29">
        <w:rPr>
          <w:rFonts w:ascii="Times New Roman" w:eastAsia="Times New Roman" w:hAnsi="Times New Roman" w:cs="Times New Roman"/>
          <w:color w:val="000000"/>
          <w:spacing w:val="3"/>
          <w:sz w:val="28"/>
          <w:szCs w:val="28"/>
          <w:lang w:eastAsia="ru-RU"/>
        </w:rPr>
        <w:t>Часть 1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vertAlign w:val="superscript"/>
          <w:lang w:eastAsia="ru-RU"/>
        </w:rPr>
        <w:lastRenderedPageBreak/>
        <w:t>2</w:t>
      </w:r>
      <w:r w:rsidRPr="00356C29">
        <w:rPr>
          <w:rFonts w:ascii="Times New Roman" w:eastAsia="Times New Roman" w:hAnsi="Times New Roman" w:cs="Times New Roman"/>
          <w:color w:val="000000"/>
          <w:spacing w:val="3"/>
          <w:sz w:val="28"/>
          <w:szCs w:val="28"/>
          <w:lang w:eastAsia="ru-RU"/>
        </w:rPr>
        <w:t>Часть 2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vertAlign w:val="superscript"/>
          <w:lang w:eastAsia="ru-RU"/>
        </w:rPr>
        <w:t>3</w:t>
      </w:r>
      <w:r w:rsidRPr="00356C29">
        <w:rPr>
          <w:rFonts w:ascii="Times New Roman" w:eastAsia="Times New Roman" w:hAnsi="Times New Roman" w:cs="Times New Roman"/>
          <w:color w:val="000000"/>
          <w:spacing w:val="3"/>
          <w:sz w:val="28"/>
          <w:szCs w:val="28"/>
          <w:lang w:eastAsia="ru-RU"/>
        </w:rPr>
        <w:t>Приказ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vertAlign w:val="superscript"/>
          <w:lang w:eastAsia="ru-RU"/>
        </w:rPr>
        <w:t>4</w:t>
      </w:r>
      <w:r w:rsidRPr="00356C29">
        <w:rPr>
          <w:rFonts w:ascii="Times New Roman" w:eastAsia="Times New Roman" w:hAnsi="Times New Roman" w:cs="Times New Roman"/>
          <w:color w:val="000000"/>
          <w:spacing w:val="3"/>
          <w:sz w:val="28"/>
          <w:szCs w:val="28"/>
          <w:lang w:eastAsia="ru-RU"/>
        </w:rPr>
        <w:t>Часть 3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356C29" w:rsidRPr="00356C29" w:rsidRDefault="00356C29" w:rsidP="00356C29">
      <w:pPr>
        <w:spacing w:after="300" w:line="384" w:lineRule="atLeast"/>
        <w:rPr>
          <w:rFonts w:ascii="Times New Roman" w:eastAsia="Times New Roman" w:hAnsi="Times New Roman" w:cs="Times New Roman"/>
          <w:color w:val="000000"/>
          <w:spacing w:val="3"/>
          <w:sz w:val="28"/>
          <w:szCs w:val="28"/>
          <w:lang w:eastAsia="ru-RU"/>
        </w:rPr>
      </w:pPr>
      <w:r w:rsidRPr="00356C29">
        <w:rPr>
          <w:rFonts w:ascii="Times New Roman" w:eastAsia="Times New Roman" w:hAnsi="Times New Roman" w:cs="Times New Roman"/>
          <w:color w:val="000000"/>
          <w:spacing w:val="3"/>
          <w:sz w:val="28"/>
          <w:szCs w:val="28"/>
          <w:vertAlign w:val="superscript"/>
          <w:lang w:eastAsia="ru-RU"/>
        </w:rPr>
        <w:t>5</w:t>
      </w:r>
      <w:r w:rsidRPr="00356C29">
        <w:rPr>
          <w:rFonts w:ascii="Times New Roman" w:eastAsia="Times New Roman" w:hAnsi="Times New Roman" w:cs="Times New Roman"/>
          <w:color w:val="000000"/>
          <w:spacing w:val="3"/>
          <w:sz w:val="28"/>
          <w:szCs w:val="28"/>
          <w:lang w:eastAsia="ru-RU"/>
        </w:rPr>
        <w:t>Постановление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B74470" w:rsidRPr="00356C29" w:rsidRDefault="00356C29">
      <w:pPr>
        <w:rPr>
          <w:rFonts w:ascii="Times New Roman" w:hAnsi="Times New Roman" w:cs="Times New Roman"/>
          <w:sz w:val="28"/>
          <w:szCs w:val="28"/>
        </w:rPr>
      </w:pPr>
      <w:r w:rsidRPr="00356C29">
        <w:rPr>
          <w:rFonts w:ascii="Times New Roman" w:hAnsi="Times New Roman" w:cs="Times New Roman"/>
          <w:sz w:val="28"/>
          <w:szCs w:val="28"/>
        </w:rPr>
        <w:t>ф</w:t>
      </w:r>
    </w:p>
    <w:sectPr w:rsidR="00B74470" w:rsidRPr="00356C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29"/>
    <w:rsid w:val="00356C29"/>
    <w:rsid w:val="00B74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C924A"/>
  <w15:chartTrackingRefBased/>
  <w15:docId w15:val="{DA80E330-87B7-4EA3-A0B0-AFCB660B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15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3350</Words>
  <Characters>19098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2021-01-15T07:01:00Z</dcterms:created>
  <dcterms:modified xsi:type="dcterms:W3CDTF">2021-01-15T07:10:00Z</dcterms:modified>
</cp:coreProperties>
</file>