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rStyle w:val="a4"/>
          <w:color w:val="000000" w:themeColor="text1"/>
          <w:sz w:val="26"/>
          <w:szCs w:val="26"/>
        </w:rPr>
        <w:t xml:space="preserve">Памятка 1. «Какая нормативная правовая база определяет профилактику наркомании, алкоголизма и </w:t>
      </w:r>
      <w:proofErr w:type="spellStart"/>
      <w:r w:rsidRPr="008A435F">
        <w:rPr>
          <w:rStyle w:val="a4"/>
          <w:color w:val="000000" w:themeColor="text1"/>
          <w:sz w:val="26"/>
          <w:szCs w:val="26"/>
        </w:rPr>
        <w:t>табакокурения</w:t>
      </w:r>
      <w:proofErr w:type="spellEnd"/>
      <w:r w:rsidRPr="008A435F">
        <w:rPr>
          <w:rStyle w:val="a4"/>
          <w:color w:val="000000" w:themeColor="text1"/>
          <w:sz w:val="26"/>
          <w:szCs w:val="26"/>
        </w:rPr>
        <w:t xml:space="preserve"> среди школьников»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Федеральный закон Российской Федерации «О наркотических средствах и психотропных веществах» от 08.01.1998 № 3-ФЗ;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Концепция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(утверждена распоряжением Правительства РФ от 30.12.2009 № 2128-р;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Концепция осуществления государственной политики противодействия потреблению табака на 2010-2015 годы (утверждена распоряжением РФ от 23.09.2010 № 1563-р;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Стратегия государственной антинаркотической политики Российской Федерации до 2020 года (утверждена Указом Президента РФ от 09.06.2010 № 690);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 xml:space="preserve">Концепция профилактики злоупотребления </w:t>
      </w:r>
      <w:proofErr w:type="spellStart"/>
      <w:r w:rsidRPr="008A435F">
        <w:rPr>
          <w:color w:val="000000" w:themeColor="text1"/>
          <w:sz w:val="26"/>
          <w:szCs w:val="26"/>
        </w:rPr>
        <w:t>психоактивными</w:t>
      </w:r>
      <w:proofErr w:type="spellEnd"/>
      <w:r w:rsidRPr="008A435F">
        <w:rPr>
          <w:color w:val="000000" w:themeColor="text1"/>
          <w:sz w:val="26"/>
          <w:szCs w:val="26"/>
        </w:rPr>
        <w:t xml:space="preserve"> веществами в образовательной среде (утверждена министерством образования и науки Российской Федерации 05.09.2011).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Сотрудниками органов внутренних дел при выявлении правонарушений, связанных с незаконным оборотом наркотиков, употреблением несовершеннолетними пива и спиртных напитков, токсических веществ, вовлечением их в указанные антиобщественные действия, розничной продажей подросткам алкогольных напитков и табачных изделий применяются нормы, предусмотренные законодательством Российской Федерации.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  <w:u w:val="single"/>
        </w:rPr>
        <w:t>Административная ответственность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Административная ответственность наступает с 16 лет и предусмотрена Кодексом об административных правонарушениях Российской Федерации (КоАП РФ).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 xml:space="preserve">Так, статьями 20.20, 20.21, 20.22 КоАП РФ предусмотрена ответственность за распитие пива и спиртных напитков либо потребление токсических веществ, и появление в общественных местах в состоянии опьянения. Следует отметить, что протокол об административном правонарушении по ст. 20.22 КоАП РФ за правонарушение, совершенное несовершеннолетним в возрасте до 16 лет, составляется </w:t>
      </w:r>
      <w:r w:rsidRPr="008A435F">
        <w:rPr>
          <w:color w:val="000000" w:themeColor="text1"/>
          <w:sz w:val="26"/>
          <w:szCs w:val="26"/>
        </w:rPr>
        <w:lastRenderedPageBreak/>
        <w:t>на родителей или иных законных представителей, которые в свою очередь и привлекаются к ответственности.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За потребление наркотических средств или психотропных веществ без назначения врача и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предусмотрена административная ответственность в соответствии со ст. 6.8, 6.9 КоАП РФ.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 xml:space="preserve">Кроме того, незаконной является пропаганда наркотических средств, психотропных веществ или их </w:t>
      </w:r>
      <w:proofErr w:type="spellStart"/>
      <w:r w:rsidRPr="008A435F">
        <w:rPr>
          <w:color w:val="000000" w:themeColor="text1"/>
          <w:sz w:val="26"/>
          <w:szCs w:val="26"/>
        </w:rPr>
        <w:t>прекурсоров</w:t>
      </w:r>
      <w:proofErr w:type="spellEnd"/>
      <w:r w:rsidRPr="008A435F">
        <w:rPr>
          <w:color w:val="000000" w:themeColor="text1"/>
          <w:sz w:val="26"/>
          <w:szCs w:val="26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8A435F">
        <w:rPr>
          <w:color w:val="000000" w:themeColor="text1"/>
          <w:sz w:val="26"/>
          <w:szCs w:val="26"/>
        </w:rPr>
        <w:t>прекурсоры</w:t>
      </w:r>
      <w:proofErr w:type="spellEnd"/>
      <w:r w:rsidRPr="008A435F">
        <w:rPr>
          <w:color w:val="000000" w:themeColor="text1"/>
          <w:sz w:val="26"/>
          <w:szCs w:val="26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8A435F">
        <w:rPr>
          <w:color w:val="000000" w:themeColor="text1"/>
          <w:sz w:val="26"/>
          <w:szCs w:val="26"/>
        </w:rPr>
        <w:t>прекурсоры</w:t>
      </w:r>
      <w:proofErr w:type="spellEnd"/>
      <w:r w:rsidRPr="008A435F">
        <w:rPr>
          <w:color w:val="000000" w:themeColor="text1"/>
          <w:sz w:val="26"/>
          <w:szCs w:val="26"/>
        </w:rPr>
        <w:t xml:space="preserve"> (ст. 6.13 КоАП РФ). Например, размещение соответствующей символики на одежде и т.д.; пропаганда наркотиков и эффекта от их воздействия в узких коллективах; незаконная реклама и пропаганда наркотиков в сети Интернет.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  <w:u w:val="single"/>
        </w:rPr>
        <w:t>Правонарушения в отношении несовершеннолетних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Зачастую в употребление наркотических средств и токсических веществ, пива и спиртных напитков несовершеннолетних вовлекают взрослые лица, в том числе родители. Недобросовестные продавцы реализуют подросткам алкогольные напитки и табачную продукцию. За указанные правонарушения Кодексом об административных правонарушениях Российской Федерации предусмотрена административная ответственность по статьям 6.10, 14.2, 14.16 КоАП РФ.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 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  <w:u w:val="single"/>
        </w:rPr>
        <w:t>Уголовная ответственность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Уголовная ответственность наступает с 16 лет (за тяжкие, особо тяжкие преступления - с 14 лет) и предусмотрена Уголовным Кодексом Российской Федерации (УК РФ).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 xml:space="preserve">Так, статьями 228, 228.1, 228.3, 228.4 УК РФ предусмотрена ответственность за незаконные приобретение (производство), хранение, перевозка, изготовление, переработка, сбыт или пересылка наркотических средств, психотропных веществ или их аналогов, а также растений, содержащих наркотические средства или психотропные </w:t>
      </w:r>
      <w:r w:rsidRPr="008A435F">
        <w:rPr>
          <w:color w:val="000000" w:themeColor="text1"/>
          <w:sz w:val="26"/>
          <w:szCs w:val="26"/>
        </w:rPr>
        <w:lastRenderedPageBreak/>
        <w:t xml:space="preserve">вещества, либо их частей, содержащих наркотические средства или психотропные вещества и </w:t>
      </w:r>
      <w:proofErr w:type="spellStart"/>
      <w:r w:rsidRPr="008A435F">
        <w:rPr>
          <w:color w:val="000000" w:themeColor="text1"/>
          <w:sz w:val="26"/>
          <w:szCs w:val="26"/>
        </w:rPr>
        <w:t>прекурсоров</w:t>
      </w:r>
      <w:proofErr w:type="spellEnd"/>
      <w:r w:rsidRPr="008A435F">
        <w:rPr>
          <w:color w:val="000000" w:themeColor="text1"/>
          <w:sz w:val="26"/>
          <w:szCs w:val="26"/>
        </w:rPr>
        <w:t xml:space="preserve"> наркотических средств или психотропных веществ.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С 14 лет наступает уголовная ответственность за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 (ст. 229 УК РФ).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 xml:space="preserve">Преследуется уголовным законодательством склонение к потреблению наркотических средств, психотропных веществ или их аналогов (ст. 230 УК РФ),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8A435F">
        <w:rPr>
          <w:color w:val="000000" w:themeColor="text1"/>
          <w:sz w:val="26"/>
          <w:szCs w:val="26"/>
        </w:rPr>
        <w:t>прекурсоры</w:t>
      </w:r>
      <w:proofErr w:type="spellEnd"/>
      <w:r w:rsidRPr="008A435F">
        <w:rPr>
          <w:color w:val="000000" w:themeColor="text1"/>
          <w:sz w:val="26"/>
          <w:szCs w:val="26"/>
        </w:rPr>
        <w:t xml:space="preserve"> (ст. 231 УК РФ), организация либо содержание притонов для потребления наркотических средств, психотропных веществ или их аналогов (ст. 232 УК РФ).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Взрослые лица, вовлекающие несовершеннолетних в совершение преступлений, в том числе связанные с незаконным оборотом наркотиков, антиобщественных действий (систематическое употребление спиртных напитков, одурманивающих веществ и др.) несут уголовную ответственность в соответствии со статьями 150, 151 УК РФ.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Торговые работники, которые неоднократно реализовывали несовершеннолетним алкогольную продукцию, подлежат ответственности по ст. 151.1 УК РФ.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rStyle w:val="a4"/>
          <w:color w:val="000000" w:themeColor="text1"/>
          <w:sz w:val="26"/>
          <w:szCs w:val="26"/>
        </w:rPr>
        <w:t xml:space="preserve">Памятка 2. «Как узнать о приобщении к наркотикам, алкоголю и </w:t>
      </w:r>
      <w:proofErr w:type="spellStart"/>
      <w:r w:rsidRPr="008A435F">
        <w:rPr>
          <w:rStyle w:val="a4"/>
          <w:color w:val="000000" w:themeColor="text1"/>
          <w:sz w:val="26"/>
          <w:szCs w:val="26"/>
        </w:rPr>
        <w:t>табакокурению</w:t>
      </w:r>
      <w:proofErr w:type="spellEnd"/>
      <w:r w:rsidRPr="008A435F">
        <w:rPr>
          <w:rStyle w:val="a4"/>
          <w:color w:val="000000" w:themeColor="text1"/>
          <w:sz w:val="26"/>
          <w:szCs w:val="26"/>
        </w:rPr>
        <w:t xml:space="preserve"> по внешнему виду и поведению ребенка»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Будьте внимательны, приглядитесь к поведению и внешности вызывающего подозрение подростка. Важно насторожиться, если в поведении ребенка без видимых причин проявляются: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• точечные следы уколов по ходу вен на внутренней стороне локтевых сгибов, кистях рук, ногах, порезы на предплечьях, синяки;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 xml:space="preserve">• состояние вялости, заторможенности, быстрая утомляемость, малая подвижность, расслабленность конечностей, обмякшая поза, свисающая голова, стремление к покою, сменяемые необъяснимыми возбуждением и энергичностью, бесцельными движениями, перебиранием вещей, неусидчивостью (независимо от ситуации); погруженность в себя, разговоры с самим собой; неустойчивость эмоционального состояния, внезапные и резкие изменения отношения к чему-либо, </w:t>
      </w:r>
      <w:r w:rsidRPr="008A435F">
        <w:rPr>
          <w:color w:val="000000" w:themeColor="text1"/>
          <w:sz w:val="26"/>
          <w:szCs w:val="26"/>
        </w:rPr>
        <w:lastRenderedPageBreak/>
        <w:t>подъем настроения, сменяемый необычайными вспышками раздражительности, злобы, паники, агрессивности, враждебности без понятной причины;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• заметное уменьшение или возрастание аппетита и жажды;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• необоснованное снижение посещаемости школы, безразличное отношение к отметкам; сужение круга интересов, потеря интереса к прежним увлечениям (и отсутствие при этом новых), спорту, учебе и общению с прежними друзьями; частое общение с новыми друзьями, во внешнем облике которых отмечаются черты, указанные в данном разделе; игнорирование нормального режима жизни, появление сонливости в дневное время, а бессонницы ночью;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• неспособность мыслить логически, объяснять свои поступки и их причины, ухудшение памяти и внимания, рассеянность; неадекватные реакции на замечания или вопросы, грубость; быстрая, подчеркнуто выразительная или замедленная, но бессвязная, смазанная, невнятная, нечеткая речь;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 xml:space="preserve">• очевидные лживость, изворотливость, цинизм и </w:t>
      </w:r>
      <w:proofErr w:type="gramStart"/>
      <w:r w:rsidRPr="008A435F">
        <w:rPr>
          <w:color w:val="000000" w:themeColor="text1"/>
          <w:sz w:val="26"/>
          <w:szCs w:val="26"/>
        </w:rPr>
        <w:t>беспокойство;  ослабление</w:t>
      </w:r>
      <w:proofErr w:type="gramEnd"/>
      <w:r w:rsidRPr="008A435F">
        <w:rPr>
          <w:color w:val="000000" w:themeColor="text1"/>
          <w:sz w:val="26"/>
          <w:szCs w:val="26"/>
        </w:rPr>
        <w:t xml:space="preserve"> связей с родителями и другими членами семьи, непослушание родителям и учителям; постоянный поиск денег, частое их одалживание у родителей, друзей или знакомых и при этом большие денежные траты непонятно на что;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• малопонятные разговоры по телефону с использованием жаргона («травка», «</w:t>
      </w:r>
      <w:proofErr w:type="spellStart"/>
      <w:r w:rsidRPr="008A435F">
        <w:rPr>
          <w:color w:val="000000" w:themeColor="text1"/>
          <w:sz w:val="26"/>
          <w:szCs w:val="26"/>
        </w:rPr>
        <w:t>ширево</w:t>
      </w:r>
      <w:proofErr w:type="spellEnd"/>
      <w:r w:rsidRPr="008A435F">
        <w:rPr>
          <w:color w:val="000000" w:themeColor="text1"/>
          <w:sz w:val="26"/>
          <w:szCs w:val="26"/>
        </w:rPr>
        <w:t>», «колеса», «план», «приход», «мулька», «</w:t>
      </w:r>
      <w:proofErr w:type="spellStart"/>
      <w:r w:rsidRPr="008A435F">
        <w:rPr>
          <w:color w:val="000000" w:themeColor="text1"/>
          <w:sz w:val="26"/>
          <w:szCs w:val="26"/>
        </w:rPr>
        <w:t>джеф</w:t>
      </w:r>
      <w:proofErr w:type="spellEnd"/>
      <w:r w:rsidRPr="008A435F">
        <w:rPr>
          <w:color w:val="000000" w:themeColor="text1"/>
          <w:sz w:val="26"/>
          <w:szCs w:val="26"/>
        </w:rPr>
        <w:t>», «</w:t>
      </w:r>
      <w:proofErr w:type="spellStart"/>
      <w:r w:rsidRPr="008A435F">
        <w:rPr>
          <w:color w:val="000000" w:themeColor="text1"/>
          <w:sz w:val="26"/>
          <w:szCs w:val="26"/>
        </w:rPr>
        <w:t>ханка</w:t>
      </w:r>
      <w:proofErr w:type="spellEnd"/>
      <w:r w:rsidRPr="008A435F">
        <w:rPr>
          <w:color w:val="000000" w:themeColor="text1"/>
          <w:sz w:val="26"/>
          <w:szCs w:val="26"/>
        </w:rPr>
        <w:t>», «</w:t>
      </w:r>
      <w:proofErr w:type="spellStart"/>
      <w:r w:rsidRPr="008A435F">
        <w:rPr>
          <w:color w:val="000000" w:themeColor="text1"/>
          <w:sz w:val="26"/>
          <w:szCs w:val="26"/>
        </w:rPr>
        <w:t>кумар</w:t>
      </w:r>
      <w:proofErr w:type="spellEnd"/>
      <w:r w:rsidRPr="008A435F">
        <w:rPr>
          <w:color w:val="000000" w:themeColor="text1"/>
          <w:sz w:val="26"/>
          <w:szCs w:val="26"/>
        </w:rPr>
        <w:t>» и т.п.) и обрывков фраз («мне надо», «как там дела», «достал?» и т.п.);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 xml:space="preserve">• изменение внешнего облика - неряшливость, запущенность в одежде, общее похудание, бледность, землистый цвет или покраснение, </w:t>
      </w:r>
      <w:proofErr w:type="spellStart"/>
      <w:r w:rsidRPr="008A435F">
        <w:rPr>
          <w:color w:val="000000" w:themeColor="text1"/>
          <w:sz w:val="26"/>
          <w:szCs w:val="26"/>
        </w:rPr>
        <w:t>маскообразность</w:t>
      </w:r>
      <w:proofErr w:type="spellEnd"/>
      <w:r w:rsidRPr="008A435F">
        <w:rPr>
          <w:color w:val="000000" w:themeColor="text1"/>
          <w:sz w:val="26"/>
          <w:szCs w:val="26"/>
        </w:rPr>
        <w:t xml:space="preserve"> и одутловатость лица, сальный налет на лице, круги под глазами, красные или мутные глаза, чрезмерно широкие или узкие (до точки) и не реагирующие на свет зрачки, </w:t>
      </w:r>
      <w:proofErr w:type="spellStart"/>
      <w:r w:rsidRPr="008A435F">
        <w:rPr>
          <w:color w:val="000000" w:themeColor="text1"/>
          <w:sz w:val="26"/>
          <w:szCs w:val="26"/>
        </w:rPr>
        <w:t>гипомимичность</w:t>
      </w:r>
      <w:proofErr w:type="spellEnd"/>
      <w:r w:rsidRPr="008A435F">
        <w:rPr>
          <w:color w:val="000000" w:themeColor="text1"/>
          <w:sz w:val="26"/>
          <w:szCs w:val="26"/>
        </w:rPr>
        <w:t xml:space="preserve">, либо наоборот, оживление мимики, сухость, шелушение, морщинистость и дряблость кожи, тусклость и ломкость волос, сухость губ или повышенное слюноотделение; появление символики наркоманов (например, зеленого </w:t>
      </w:r>
      <w:proofErr w:type="spellStart"/>
      <w:r w:rsidRPr="008A435F">
        <w:rPr>
          <w:color w:val="000000" w:themeColor="text1"/>
          <w:sz w:val="26"/>
          <w:szCs w:val="26"/>
        </w:rPr>
        <w:t>пятилистника</w:t>
      </w:r>
      <w:proofErr w:type="spellEnd"/>
      <w:r w:rsidRPr="008A435F">
        <w:rPr>
          <w:color w:val="000000" w:themeColor="text1"/>
          <w:sz w:val="26"/>
          <w:szCs w:val="26"/>
        </w:rPr>
        <w:t>, обозначающего коноплю); неуверенная, шатающаяся, неустойчивая походка, плавные, замедленные или неточные, порывистые, размашистые движения, повышенная жестикуляция, множество лишних движений, покачивание в положении стоя или сидя;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lastRenderedPageBreak/>
        <w:t>• внезапное появление интереса к содержимому домашней аптечки, литературе по фармакологии, действию различных лекарств, стремление завязать знакомство с работниками аптек и учреждений здравоохранения;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• обнаружение у подростка предметов или следов, сопутствующих употреблению наркотиков: порошка, капсул или таблеток (особенно снотворного или успокоительного действия) в его вещах; желтых или коричневых пятен на одежде или теле; шприцев, игл, марлевых и ватных тампонов, резиновых жгутов, ампул и пузырьков из-под жидких медицинских препаратов, мелких денежных купюр, свернутых в трубочку или разорванных пополам, самокруток, сухих частиц растений, папирос «Беломор», «Казбек» или «Север» в пачках из-под сигарет, похожих на пластилин комочков с сильным запахом, странного вида трубок, которые пахнут вовсе не табаком, закопченной ложки, фольги или лезвия с частицами белого порошка или бурой грязи, ацетона или других растворителей, а также пропитанных ими тряпок, губок и полиэтиленовых пакетов, тюбиков из-под синтетического клея и другой тары из-под различных средств бытовой химии.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 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Самыми очевидными признаками того, что ребенок курит, употребляет алкоголь или другие наркотические вещества являются следующие факты.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rStyle w:val="a5"/>
          <w:color w:val="000000" w:themeColor="text1"/>
          <w:sz w:val="26"/>
          <w:szCs w:val="26"/>
        </w:rPr>
        <w:t>Сигареты.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• Определенный запах одежды и дыхания.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 xml:space="preserve">• </w:t>
      </w:r>
      <w:proofErr w:type="gramStart"/>
      <w:r w:rsidRPr="008A435F">
        <w:rPr>
          <w:color w:val="000000" w:themeColor="text1"/>
          <w:sz w:val="26"/>
          <w:szCs w:val="26"/>
        </w:rPr>
        <w:t>В</w:t>
      </w:r>
      <w:proofErr w:type="gramEnd"/>
      <w:r w:rsidRPr="008A435F">
        <w:rPr>
          <w:color w:val="000000" w:themeColor="text1"/>
          <w:sz w:val="26"/>
          <w:szCs w:val="26"/>
        </w:rPr>
        <w:t xml:space="preserve"> вещах ребенка Вы нашли сигареты и зажигалку.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• Окурки в самых непредсказуемых местах квартиры.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rStyle w:val="a5"/>
          <w:color w:val="000000" w:themeColor="text1"/>
          <w:sz w:val="26"/>
          <w:szCs w:val="26"/>
        </w:rPr>
        <w:t>Алкоголь.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• Если алкоголь употреблялся недавно, изо рта ребенка пахнет алкоголем или жидкостью для полоскания рта (ее используют, чтоб нейтрализовать запах алкоголя), у ребенка проявляются признаки похмелья (тошнота, рвота, головная боль).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 xml:space="preserve">• </w:t>
      </w:r>
      <w:proofErr w:type="gramStart"/>
      <w:r w:rsidRPr="008A435F">
        <w:rPr>
          <w:color w:val="000000" w:themeColor="text1"/>
          <w:sz w:val="26"/>
          <w:szCs w:val="26"/>
        </w:rPr>
        <w:t>В</w:t>
      </w:r>
      <w:proofErr w:type="gramEnd"/>
      <w:r w:rsidRPr="008A435F">
        <w:rPr>
          <w:color w:val="000000" w:themeColor="text1"/>
          <w:sz w:val="26"/>
          <w:szCs w:val="26"/>
        </w:rPr>
        <w:t xml:space="preserve"> вещах ребенка Вы нашли предметы, свидетельствующие об употреблении наркотиков: шприцы, ложки с пятнами от дыма, маленькие кусочки стекла, лезвия.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rStyle w:val="a5"/>
          <w:color w:val="000000" w:themeColor="text1"/>
          <w:sz w:val="26"/>
          <w:szCs w:val="26"/>
        </w:rPr>
        <w:t>Марихуана.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lastRenderedPageBreak/>
        <w:t>• Сладковатый запах на одежде или налитые кровью глаза - если марихуана недавно использовалась. Частое использование глазных капель, чтобы снять красноту.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 xml:space="preserve">• </w:t>
      </w:r>
      <w:proofErr w:type="gramStart"/>
      <w:r w:rsidRPr="008A435F">
        <w:rPr>
          <w:color w:val="000000" w:themeColor="text1"/>
          <w:sz w:val="26"/>
          <w:szCs w:val="26"/>
        </w:rPr>
        <w:t>В</w:t>
      </w:r>
      <w:proofErr w:type="gramEnd"/>
      <w:r w:rsidRPr="008A435F">
        <w:rPr>
          <w:color w:val="000000" w:themeColor="text1"/>
          <w:sz w:val="26"/>
          <w:szCs w:val="26"/>
        </w:rPr>
        <w:t xml:space="preserve"> личных вещах ребенка Вы нашли приборы для использования наркотиков.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• При регулярном использовании - неряшливость в уходе за телом, повышенная утомляемость, изменения режима сна и режима питания.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rStyle w:val="a5"/>
          <w:color w:val="000000" w:themeColor="text1"/>
          <w:sz w:val="26"/>
          <w:szCs w:val="26"/>
        </w:rPr>
        <w:t>Героин.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• При недавнем употреблении – очень маленькие зрачки и сонный, расслабленный вид.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 xml:space="preserve">• </w:t>
      </w:r>
      <w:proofErr w:type="gramStart"/>
      <w:r w:rsidRPr="008A435F">
        <w:rPr>
          <w:color w:val="000000" w:themeColor="text1"/>
          <w:sz w:val="26"/>
          <w:szCs w:val="26"/>
        </w:rPr>
        <w:t>В</w:t>
      </w:r>
      <w:proofErr w:type="gramEnd"/>
      <w:r w:rsidRPr="008A435F">
        <w:rPr>
          <w:color w:val="000000" w:themeColor="text1"/>
          <w:sz w:val="26"/>
          <w:szCs w:val="26"/>
        </w:rPr>
        <w:t xml:space="preserve"> вещах подростка Вы нашли приборы для инъекций, (это еще называют оборудованием, куда входит: ложка или крышка от бутылки, шприц, жгут, вата, спички).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proofErr w:type="spellStart"/>
      <w:r w:rsidRPr="008A435F">
        <w:rPr>
          <w:rStyle w:val="a5"/>
          <w:color w:val="000000" w:themeColor="text1"/>
          <w:sz w:val="26"/>
          <w:szCs w:val="26"/>
        </w:rPr>
        <w:t>Ингалянты</w:t>
      </w:r>
      <w:proofErr w:type="spellEnd"/>
      <w:r w:rsidRPr="008A435F">
        <w:rPr>
          <w:rStyle w:val="a5"/>
          <w:color w:val="000000" w:themeColor="text1"/>
          <w:sz w:val="26"/>
          <w:szCs w:val="26"/>
        </w:rPr>
        <w:t>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• При недавнем использовании - дыхание с запахом химикатов, пятна на одежде или лице, красные глаза.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• Мокрые тряпки или пустые контейнеры от аэрозолей в мусорном баке.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rStyle w:val="a5"/>
          <w:color w:val="000000" w:themeColor="text1"/>
          <w:sz w:val="26"/>
          <w:szCs w:val="26"/>
        </w:rPr>
        <w:t>Стимуляторы.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• Постоянный насморк или выделения из носа, следы от инъекций на руках или других частях тела, продолжительная бессонница.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rStyle w:val="a5"/>
          <w:color w:val="000000" w:themeColor="text1"/>
          <w:sz w:val="26"/>
          <w:szCs w:val="26"/>
        </w:rPr>
        <w:t>Анаболические стероиды.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• Необычный запах дыхания.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• Перепады настроения, включая увеличившуюся агрессию.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• Изменения внешности, которые нельзя соотнести с ожидаемым ростом или развитием.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rStyle w:val="a4"/>
          <w:color w:val="000000" w:themeColor="text1"/>
          <w:sz w:val="26"/>
          <w:szCs w:val="26"/>
        </w:rPr>
        <w:t xml:space="preserve">Памятка 3. «Как поступать родителям, чтобы предотвратить приобщение ребёнка к наркотикам, алкоголю, </w:t>
      </w:r>
      <w:proofErr w:type="spellStart"/>
      <w:r w:rsidRPr="008A435F">
        <w:rPr>
          <w:rStyle w:val="a4"/>
          <w:color w:val="000000" w:themeColor="text1"/>
          <w:sz w:val="26"/>
          <w:szCs w:val="26"/>
        </w:rPr>
        <w:t>табакокурению</w:t>
      </w:r>
      <w:proofErr w:type="spellEnd"/>
      <w:r w:rsidRPr="008A435F">
        <w:rPr>
          <w:rStyle w:val="a4"/>
          <w:color w:val="000000" w:themeColor="text1"/>
          <w:sz w:val="26"/>
          <w:szCs w:val="26"/>
        </w:rPr>
        <w:t>»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lastRenderedPageBreak/>
        <w:t xml:space="preserve">Приобщение к наркотикам, алкоголю, </w:t>
      </w:r>
      <w:proofErr w:type="spellStart"/>
      <w:r w:rsidRPr="008A435F">
        <w:rPr>
          <w:color w:val="000000" w:themeColor="text1"/>
          <w:sz w:val="26"/>
          <w:szCs w:val="26"/>
        </w:rPr>
        <w:t>табакокурению</w:t>
      </w:r>
      <w:proofErr w:type="spellEnd"/>
      <w:r w:rsidRPr="008A435F">
        <w:rPr>
          <w:color w:val="000000" w:themeColor="text1"/>
          <w:sz w:val="26"/>
          <w:szCs w:val="26"/>
        </w:rPr>
        <w:t xml:space="preserve"> является серьёзной проблемой современного общества. Они не редко калечат жизнь и молодым людям и их родным, и именно родственники зачастую могут предотвратить надвигающиеся проблемы. Как вы можете помочь своему ребёнку?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• Всегда помните, что дети еще только учатся быть взрослыми. Часто из-за отсутствия жизненного опыта и неумения определить главное в том или ином явлении, они принимают за эталон в поведении взрослых поверхностные, чисто внешние признаки и пытаются их копировать. Поэтому важно знать, кому они стараются подражать. Помните, что Вы очень много значите для Вашего ребенка. Он замечает все, что Вы делаете, как говорите и поступаете. Ваш личный пример, своевременное и уместно сказанное слово играют огромную роль.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• Помогите детям разобраться в информации о наркотиках и наркомании. Подберите соответствующую литературу, ознакомьтесь с доступной информацией и постарайтесь довести ее до сознания ребенка в непринужденной беседе, при просмотре телепередач или во время совместного чтения газет, журналов, книг.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• Сделайте Ваш дом открытым и радушным для друзей Ваших детей. Поддерживайте, и участвуйте в их увлечениях (спорт, коллекционирование, творчество и т.п.). Это укрепит Ваш авторитет, позволит поддерживать с детьми доверительные отношения.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• Обсуждайте с детьми различные случаи и происшествия, касающиеся наркотиков. Предложите им решить, как бы они поступили в той или иной ситуации. Обсудите возможные и наиболее правильные варианты поведения.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 xml:space="preserve">• Старайтесь </w:t>
      </w:r>
      <w:proofErr w:type="gramStart"/>
      <w:r w:rsidRPr="008A435F">
        <w:rPr>
          <w:color w:val="000000" w:themeColor="text1"/>
          <w:sz w:val="26"/>
          <w:szCs w:val="26"/>
        </w:rPr>
        <w:t>узнать</w:t>
      </w:r>
      <w:proofErr w:type="gramEnd"/>
      <w:r w:rsidRPr="008A435F">
        <w:rPr>
          <w:color w:val="000000" w:themeColor="text1"/>
          <w:sz w:val="26"/>
          <w:szCs w:val="26"/>
        </w:rPr>
        <w:t xml:space="preserve"> как можно больше про все, что касается злоупотребления наркотиками.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• Беседуйте со своим ребенком о проблемах, связанных с наркотиками. Предостерегайте его, обосновывая свою позицию. Не ждите, когда у него появятся явные признаки употребления наркотиков.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 xml:space="preserve">• Оставаясь твердым в своих установках, никогда не отказывайте ребенку в возможности что-либо высказать или обсудить. Ваша излишняя жесткость может </w:t>
      </w:r>
      <w:proofErr w:type="spellStart"/>
      <w:r w:rsidRPr="008A435F">
        <w:rPr>
          <w:color w:val="000000" w:themeColor="text1"/>
          <w:sz w:val="26"/>
          <w:szCs w:val="26"/>
        </w:rPr>
        <w:t>может</w:t>
      </w:r>
      <w:proofErr w:type="spellEnd"/>
      <w:r w:rsidRPr="008A435F">
        <w:rPr>
          <w:color w:val="000000" w:themeColor="text1"/>
          <w:sz w:val="26"/>
          <w:szCs w:val="26"/>
        </w:rPr>
        <w:t xml:space="preserve"> вызвать «молчаливый бойкот» со стороны ребенка.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lastRenderedPageBreak/>
        <w:t>• Всегда интересуйтесь тем, что делают ваши дети, в каких компаниях проводят время. Родители должны знать, где бывают дети и кто их друзья.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• Если вы заподозрили, что ваш ребенок употребляет наркотики, внимательно приглядывайтесь к нему. Заведите дневник, в который записывайте все особенности поведения вашего ребенка, отмечая дату и время.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• Перед тем, как провести с ребенком серьезный разговор, составьте для себя список доводов, чтобы разъяснить, почему возникла потребность в таком разговоре. Проводите его только, если ребенок в нормальном трезвом состоянии и если вы держите себя в руках. Будьте готовы, что разговор вызовет у вашего ребенка раздражение. Нужно ожидать, что ребенок попробует «надавить на» ваши чувства. Но ваша твердая позиция будет для него наилучшей заботой.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• Главное внимание при разговоре с ребенком концентрируйте на его поведении, пользуйтесь конкретными примерами и высказывайтесь спокойно и сдержанно. Подчеркните, что вы отвергаете только его поведение, а не самого ребенка как личность. Проявляйте свою любовь к нему, независимо не от каких условий.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• Очень важно, чтобы оба родителя были единодушны и последовательны в своих подходах. Вы должны держаться вместе и не давать ребенку использовать ваши противоречия между собой.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• Если вы подозреваете, что ваш ребенок употребляет наркотики, не делайте вид, что ничего не случилось. Не тяните время – обратитесь к специалисту наркологу. Не следует бояться слова «нарколог», т. к. в данной ситуации помочь вам сможет только профессионал. Вместе вы сможете обдумать, как убедить ребенка прийти на прием.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• Никогда не поддавайтесь на шантаж со стороны ребёнка.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• Доверие ребенку должно быть возвращено, как только он прекратил употребление наркотиков. Если ваш ребенок не употребляет больше наркотики, в семье должно быть прекращено обсуждение этой проблемы. Разговор о наркотиках в этом случае может возникать – только по инициативе самих юноши или девушки, которые хотят с вами что-то обсудить.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rStyle w:val="a4"/>
          <w:color w:val="000000" w:themeColor="text1"/>
          <w:sz w:val="26"/>
          <w:szCs w:val="26"/>
        </w:rPr>
        <w:t xml:space="preserve">Памятка 4. «Как действовать школе и педагогу при осуществлении профилактики наркомании, алкоголизма, </w:t>
      </w:r>
      <w:proofErr w:type="spellStart"/>
      <w:r w:rsidRPr="008A435F">
        <w:rPr>
          <w:rStyle w:val="a4"/>
          <w:color w:val="000000" w:themeColor="text1"/>
          <w:sz w:val="26"/>
          <w:szCs w:val="26"/>
        </w:rPr>
        <w:t>табакокурения</w:t>
      </w:r>
      <w:proofErr w:type="spellEnd"/>
      <w:r w:rsidRPr="008A435F">
        <w:rPr>
          <w:rStyle w:val="a4"/>
          <w:color w:val="000000" w:themeColor="text1"/>
          <w:sz w:val="26"/>
          <w:szCs w:val="26"/>
        </w:rPr>
        <w:t>»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lastRenderedPageBreak/>
        <w:t xml:space="preserve">• Для обеспечения активного родительского участия в профилактике приобщения детей к алкоголю, наркотикам и </w:t>
      </w:r>
      <w:proofErr w:type="spellStart"/>
      <w:r w:rsidRPr="008A435F">
        <w:rPr>
          <w:color w:val="000000" w:themeColor="text1"/>
          <w:sz w:val="26"/>
          <w:szCs w:val="26"/>
        </w:rPr>
        <w:t>табакокурению</w:t>
      </w:r>
      <w:proofErr w:type="spellEnd"/>
      <w:r w:rsidRPr="008A435F">
        <w:rPr>
          <w:color w:val="000000" w:themeColor="text1"/>
          <w:sz w:val="26"/>
          <w:szCs w:val="26"/>
        </w:rPr>
        <w:t xml:space="preserve"> важно: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 своевременно информировать родителей о фактах употребления табака, алкоголя и наркотиков их детьми; о телефоне доверия, телефонах медицинских учреждений, оказывающих помощь детям;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 регулярно информировать родителей об участии их детей в выполнении программы по профилактике потребления табака, алкоголя и наркотиков;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 совместно с родительским комитетом и участием психиатров-наркологов, педагогов-психологов разработать специальные программы для родителей по антиалкогольному и антинаркотическому воспитанию детей;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 приглашать родителей на занятия по основам безопасности жизнедеятельности и для участия в школьных мероприятиях;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 xml:space="preserve">обеспечивать родителей информацией о телефоне доверия по проблеме приобщения детей к наркотикам, алкоголю, </w:t>
      </w:r>
      <w:proofErr w:type="spellStart"/>
      <w:r w:rsidRPr="008A435F">
        <w:rPr>
          <w:color w:val="000000" w:themeColor="text1"/>
          <w:sz w:val="26"/>
          <w:szCs w:val="26"/>
        </w:rPr>
        <w:t>табакокурению</w:t>
      </w:r>
      <w:proofErr w:type="spellEnd"/>
      <w:r w:rsidRPr="008A435F">
        <w:rPr>
          <w:color w:val="000000" w:themeColor="text1"/>
          <w:sz w:val="26"/>
          <w:szCs w:val="26"/>
        </w:rPr>
        <w:t>; о телефонах кабинетов наркологической экспертизы; телефонах местных медицинских учреждениях, оказывающих диагностическую и лечебную помощь детям с алкогольной и наркотической зависимостью.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• При наличии серьезных, обоснованных предположений о том, что подросток употребляет алкоголь, наркотики, курит, необходимо сообщить родителям, что только специалист может д</w:t>
      </w:r>
      <w:bookmarkStart w:id="0" w:name="_GoBack"/>
      <w:bookmarkEnd w:id="0"/>
      <w:r w:rsidRPr="008A435F">
        <w:rPr>
          <w:color w:val="000000" w:themeColor="text1"/>
          <w:sz w:val="26"/>
          <w:szCs w:val="26"/>
        </w:rPr>
        <w:t>остоверно определить состояние алкогольной, никотиновой, наркотической интоксикации.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• Обязательные правила в работе педагога с несовершеннолетними детьми, которые имеют проблемы с употреблением наркотиков: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 предложите подростку помощь в решении его проблем; учтите, что ребенок не примет вашу помощь, если между вами не установится атмосфера доверия.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 не разглашайте информацию в отношении подростка, которому установлен официальный диагноз.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 xml:space="preserve"> работайте в сотрудничестве с комиссией по делам несовершеннолетних, отделом профилактики правонарушений несовершеннолетних, отделом по борьбе с незаконным </w:t>
      </w:r>
      <w:r w:rsidRPr="008A435F">
        <w:rPr>
          <w:color w:val="000000" w:themeColor="text1"/>
          <w:sz w:val="26"/>
          <w:szCs w:val="26"/>
        </w:rPr>
        <w:lastRenderedPageBreak/>
        <w:t>оборотом наркотиков, с государственными наркологическими учреждениями, узнайте у них телефоны, места расположения, часы работы.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• При ситуации, когда подросток находится в состоянии алкогольной, никотиновой или наркотической интоксикации: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 пригласите школьного медицинского работника (врача), так как может оказаться, что интоксикация угрожает здоровью ученика, и потребовать оказать ему неотложную медицинскую помощь. Состояние интоксикации устанавливается наркологической экспертизой, на которую может быть направлен сотрудниками полиции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 поставьте в известность администрацию школы;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 если факт интоксикации достоверно установлен, немедленно поставьте в известность о случившемся родителей (законных представителей) подростка; родителям следует сообщить только факты, опирающиеся на официальное заключение, сделанное специалистами; необходимо быть готовым предложить родителям провести беседу с участием психиатра-нарколога, инспектора КДН и ЗП, ОВД;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• в случае хулиганского поведения подростка (оскорблений словом или действием) обратитесь в отделение милиции, добейтесь вызова наряда и составления протокола. При обнаружении у подростка наркотического вещества, в отношении него может быть возбуждено уголовное дело.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 xml:space="preserve">• Лучшая профилактика детской наркозависимости, приобщения ребёнка к алкоголю и </w:t>
      </w:r>
      <w:proofErr w:type="spellStart"/>
      <w:r w:rsidRPr="008A435F">
        <w:rPr>
          <w:color w:val="000000" w:themeColor="text1"/>
          <w:sz w:val="26"/>
          <w:szCs w:val="26"/>
        </w:rPr>
        <w:t>табакокурению</w:t>
      </w:r>
      <w:proofErr w:type="spellEnd"/>
      <w:r w:rsidRPr="008A435F">
        <w:rPr>
          <w:color w:val="000000" w:themeColor="text1"/>
          <w:sz w:val="26"/>
          <w:szCs w:val="26"/>
        </w:rPr>
        <w:t xml:space="preserve"> – это создание условий для разностороннего развития его личности, предоставление возможностей для творческого развития ребёнка, формирования его позитивного социального и культурного опыта.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Для этого рекомендуем: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 обеспечивать стабильное функционирование системы дополнительного образования детей в школе и вне её;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 развивать профессиональное партнёрство школы с общественными институтами социальной направленности;</w:t>
      </w:r>
    </w:p>
    <w:p w:rsidR="008A435F" w:rsidRPr="008A435F" w:rsidRDefault="008A435F" w:rsidP="008A435F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8A435F">
        <w:rPr>
          <w:color w:val="000000" w:themeColor="text1"/>
          <w:sz w:val="26"/>
          <w:szCs w:val="26"/>
        </w:rPr>
        <w:t> использовать активные формы участия детей и подростков в социально ориентированной деятельности</w:t>
      </w:r>
    </w:p>
    <w:p w:rsidR="008A435F" w:rsidRPr="008A435F" w:rsidRDefault="008A435F" w:rsidP="008A435F">
      <w:pPr>
        <w:shd w:val="clear" w:color="auto" w:fill="FFFFFF" w:themeFill="background1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77EB3" w:rsidRPr="008A435F" w:rsidRDefault="008A435F">
      <w:pPr>
        <w:rPr>
          <w:sz w:val="26"/>
          <w:szCs w:val="26"/>
        </w:rPr>
      </w:pPr>
    </w:p>
    <w:sectPr w:rsidR="00577EB3" w:rsidRPr="008A435F" w:rsidSect="002B3214"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5F"/>
    <w:rsid w:val="002F5161"/>
    <w:rsid w:val="008A435F"/>
    <w:rsid w:val="00A2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975B2-F5D3-4512-A96C-BA221EA9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35F"/>
    <w:rPr>
      <w:b/>
      <w:bCs/>
    </w:rPr>
  </w:style>
  <w:style w:type="character" w:styleId="a5">
    <w:name w:val="Emphasis"/>
    <w:basedOn w:val="a0"/>
    <w:uiPriority w:val="20"/>
    <w:qFormat/>
    <w:rsid w:val="008A43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aryae</dc:creator>
  <cp:keywords/>
  <dc:description/>
  <cp:lastModifiedBy>aryae</cp:lastModifiedBy>
  <cp:revision>1</cp:revision>
  <dcterms:created xsi:type="dcterms:W3CDTF">2020-10-13T11:08:00Z</dcterms:created>
  <dcterms:modified xsi:type="dcterms:W3CDTF">2020-10-13T11:09:00Z</dcterms:modified>
</cp:coreProperties>
</file>